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3960"/>
        <w:gridCol w:w="1800"/>
        <w:gridCol w:w="3882"/>
      </w:tblGrid>
      <w:tr w:rsidR="009C76D0" w:rsidTr="009C76D0">
        <w:tc>
          <w:tcPr>
            <w:tcW w:w="3960" w:type="dxa"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Һ</w:t>
            </w:r>
            <w:r>
              <w:rPr>
                <w:rFonts w:ascii="Times New Roman" w:hAnsi="Times New Roman"/>
                <w:sz w:val="24"/>
                <w:szCs w:val="24"/>
              </w:rPr>
              <w:t>ЫНЫ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Ң 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АЛТАСЫ РАЙОНЫ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Ң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КЕ ЙӘШ АУЫЛ СОВЕТЫ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АУЫЛ БИЛӘМӘҺЕ 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ХАКИМИӘТЕ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14B">
              <w:rPr>
                <w:rFonts w:ascii="Times New Roman" w:hAnsi="Times New Roman"/>
                <w:sz w:val="24"/>
                <w:szCs w:val="24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7" o:title=""/>
                </v:shape>
                <o:OLEObject Type="Embed" ProgID="Word.Picture.8" ShapeID="_x0000_i1025" DrawAspect="Content" ObjectID="_1569410615" r:id="rId8"/>
              </w:object>
            </w:r>
          </w:p>
        </w:tc>
        <w:tc>
          <w:tcPr>
            <w:tcW w:w="3882" w:type="dxa"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СТАРОЯШЕВСКИЙ СЕЛЬСОВЕТ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КАЛТАСИНСКИЙ РАЙОН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6D0" w:rsidRDefault="009C76D0" w:rsidP="009C76D0">
      <w:pPr>
        <w:pStyle w:val="a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C76D0" w:rsidRDefault="009C76D0" w:rsidP="009C76D0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68"/>
        <w:gridCol w:w="1440"/>
        <w:gridCol w:w="4063"/>
      </w:tblGrid>
      <w:tr w:rsidR="009C76D0" w:rsidTr="009C76D0">
        <w:tc>
          <w:tcPr>
            <w:tcW w:w="4068" w:type="dxa"/>
            <w:hideMark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 Р А Р</w:t>
            </w:r>
          </w:p>
          <w:p w:rsidR="009C76D0" w:rsidRDefault="009C76D0" w:rsidP="0006428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</w:t>
            </w:r>
            <w:r w:rsidR="000642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 октябрь 2017 й.</w:t>
            </w:r>
          </w:p>
        </w:tc>
        <w:tc>
          <w:tcPr>
            <w:tcW w:w="1440" w:type="dxa"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76D0" w:rsidRDefault="009C76D0" w:rsidP="00E037CD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3</w:t>
            </w:r>
            <w:r w:rsidR="00E03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3" w:type="dxa"/>
            <w:hideMark/>
          </w:tcPr>
          <w:p w:rsidR="009C76D0" w:rsidRDefault="009C76D0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О С Т А Н О В Л Е Н И Е</w:t>
            </w:r>
          </w:p>
          <w:p w:rsidR="009C76D0" w:rsidRDefault="009C76D0" w:rsidP="00064287">
            <w:pPr>
              <w:pStyle w:val="af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</w:t>
            </w:r>
            <w:r w:rsidR="0006428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 октября  2017 г.</w:t>
            </w:r>
          </w:p>
        </w:tc>
      </w:tr>
    </w:tbl>
    <w:p w:rsidR="009C76D0" w:rsidRDefault="009C76D0" w:rsidP="009C76D0">
      <w:pPr>
        <w:pStyle w:val="afc"/>
      </w:pPr>
    </w:p>
    <w:p w:rsidR="009C76D0" w:rsidRPr="00A07A1D" w:rsidRDefault="009C76D0" w:rsidP="00064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07A1D">
        <w:rPr>
          <w:rFonts w:ascii="Times New Roman" w:hAnsi="Times New Roman" w:cs="Times New Roman"/>
          <w:b/>
          <w:sz w:val="24"/>
          <w:szCs w:val="24"/>
        </w:rPr>
        <w:t>«</w:t>
      </w:r>
      <w:r w:rsidRPr="009C76D0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помещениях»</w:t>
      </w:r>
    </w:p>
    <w:p w:rsidR="009C76D0" w:rsidRDefault="009C76D0" w:rsidP="009C76D0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C76D0" w:rsidRDefault="009C76D0" w:rsidP="009C76D0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1947AC">
        <w:rPr>
          <w:rFonts w:ascii="Times New Roman" w:hAnsi="Times New Roman"/>
          <w:sz w:val="24"/>
          <w:szCs w:val="24"/>
        </w:rPr>
        <w:t>,Уставом сельского поселения Старояшевский сельсовет муниципального района Калтасинский район Республики Башкортостан</w:t>
      </w: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ПОСТАНОВЛЯЮ:</w:t>
      </w:r>
    </w:p>
    <w:p w:rsidR="00064287" w:rsidRPr="00064287" w:rsidRDefault="00064287" w:rsidP="00064287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t>1</w:t>
      </w:r>
      <w:r w:rsidR="009C76D0" w:rsidRPr="000642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C76D0" w:rsidRPr="00064287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4B29FD" w:rsidRPr="00064287">
        <w:rPr>
          <w:rFonts w:ascii="Times New Roman" w:hAnsi="Times New Roman"/>
          <w:b/>
          <w:sz w:val="24"/>
          <w:szCs w:val="24"/>
        </w:rPr>
        <w:t>«</w:t>
      </w:r>
      <w:r w:rsidR="004B29FD" w:rsidRPr="00064287">
        <w:rPr>
          <w:rFonts w:ascii="Times New Roman" w:hAnsi="Times New Roman"/>
          <w:sz w:val="24"/>
          <w:szCs w:val="24"/>
        </w:rPr>
        <w:t>Принятие на учет граждан в качестве нуждающихся в жилых помещениях»</w:t>
      </w:r>
      <w:r w:rsidR="009C76D0" w:rsidRPr="00064287">
        <w:rPr>
          <w:rFonts w:ascii="Times New Roman" w:hAnsi="Times New Roman"/>
          <w:bCs/>
          <w:sz w:val="24"/>
          <w:szCs w:val="24"/>
        </w:rPr>
        <w:t xml:space="preserve"> в Администрации сельского поселения Старояшевский сельсовет муниципального района Калтасинский район Республики Башкортостан</w:t>
      </w:r>
      <w:r w:rsidR="009C76D0" w:rsidRPr="00064287">
        <w:rPr>
          <w:rFonts w:ascii="Times New Roman" w:hAnsi="Times New Roman"/>
          <w:sz w:val="24"/>
          <w:szCs w:val="24"/>
        </w:rPr>
        <w:t>.</w:t>
      </w:r>
    </w:p>
    <w:p w:rsidR="00064287" w:rsidRPr="00064287" w:rsidRDefault="00064287" w:rsidP="0006428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6428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287">
        <w:rPr>
          <w:rFonts w:ascii="Times New Roman" w:hAnsi="Times New Roman"/>
          <w:sz w:val="24"/>
          <w:szCs w:val="24"/>
        </w:rPr>
        <w:t>Отменить постановление  от 13.12.2012г №4</w:t>
      </w:r>
      <w:r>
        <w:rPr>
          <w:rFonts w:ascii="Times New Roman" w:hAnsi="Times New Roman"/>
          <w:sz w:val="24"/>
          <w:szCs w:val="24"/>
        </w:rPr>
        <w:t>2</w:t>
      </w:r>
    </w:p>
    <w:p w:rsidR="009C76D0" w:rsidRPr="00064287" w:rsidRDefault="00064287" w:rsidP="00064287">
      <w:pPr>
        <w:pStyle w:val="af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C76D0" w:rsidRPr="00064287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 .</w:t>
      </w:r>
    </w:p>
    <w:p w:rsidR="009C76D0" w:rsidRPr="00064287" w:rsidRDefault="009C76D0" w:rsidP="0006428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64287">
        <w:rPr>
          <w:rFonts w:ascii="Times New Roman" w:hAnsi="Times New Roman"/>
          <w:sz w:val="24"/>
          <w:szCs w:val="24"/>
        </w:rPr>
        <w:t>4. Настоящее Постановление обнародовать на информационном стенде администрации сельского поселения и разместить на официальном сайте администрации сельского поселения .</w:t>
      </w:r>
    </w:p>
    <w:p w:rsidR="009C76D0" w:rsidRPr="00064287" w:rsidRDefault="009C76D0" w:rsidP="00064287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64287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возлагаю на себя.</w:t>
      </w:r>
    </w:p>
    <w:p w:rsidR="009C76D0" w:rsidRPr="00064287" w:rsidRDefault="009C76D0" w:rsidP="00064287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Старояшевский сельсовет                                                                      Г.В.Матвеев</w:t>
      </w:r>
    </w:p>
    <w:p w:rsidR="009C76D0" w:rsidRDefault="009C76D0" w:rsidP="009C76D0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C76D0" w:rsidRDefault="009C76D0" w:rsidP="009C76D0">
      <w:pPr>
        <w:pStyle w:val="afc"/>
      </w:pPr>
    </w:p>
    <w:p w:rsidR="00064287" w:rsidRDefault="00064287" w:rsidP="009C76D0">
      <w:pPr>
        <w:pStyle w:val="afc"/>
      </w:pPr>
    </w:p>
    <w:p w:rsidR="00064287" w:rsidRDefault="00064287" w:rsidP="009C76D0">
      <w:pPr>
        <w:pStyle w:val="afc"/>
      </w:pPr>
    </w:p>
    <w:p w:rsidR="00064287" w:rsidRDefault="00064287" w:rsidP="009C76D0">
      <w:pPr>
        <w:pStyle w:val="afc"/>
      </w:pPr>
    </w:p>
    <w:p w:rsidR="00064287" w:rsidRDefault="00064287" w:rsidP="009C76D0">
      <w:pPr>
        <w:pStyle w:val="afc"/>
      </w:pPr>
    </w:p>
    <w:p w:rsidR="004B29FD" w:rsidRPr="004B29FD" w:rsidRDefault="004B29FD" w:rsidP="004B29FD">
      <w:pPr>
        <w:pStyle w:val="afc"/>
        <w:rPr>
          <w:rFonts w:ascii="Times New Roman" w:hAnsi="Times New Roman"/>
          <w:szCs w:val="28"/>
        </w:rPr>
      </w:pPr>
      <w:r w:rsidRPr="004B29FD">
        <w:rPr>
          <w:rFonts w:ascii="Times New Roman" w:hAnsi="Times New Roman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4B29FD">
        <w:rPr>
          <w:rFonts w:ascii="Times New Roman" w:hAnsi="Times New Roman"/>
          <w:szCs w:val="28"/>
        </w:rPr>
        <w:t>Утвержден</w:t>
      </w:r>
    </w:p>
    <w:p w:rsidR="004B29FD" w:rsidRPr="004B29FD" w:rsidRDefault="004B29FD" w:rsidP="004B29FD">
      <w:pPr>
        <w:pStyle w:val="afc"/>
        <w:rPr>
          <w:rFonts w:ascii="Times New Roman" w:hAnsi="Times New Roman"/>
          <w:szCs w:val="28"/>
        </w:rPr>
      </w:pPr>
      <w:r w:rsidRPr="004B29FD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4B29FD">
        <w:rPr>
          <w:rFonts w:ascii="Times New Roman" w:hAnsi="Times New Roman"/>
          <w:szCs w:val="28"/>
        </w:rPr>
        <w:t>Постановлением</w:t>
      </w:r>
    </w:p>
    <w:p w:rsidR="00064287" w:rsidRDefault="004B29FD" w:rsidP="004B29FD">
      <w:pPr>
        <w:pStyle w:val="afc"/>
        <w:rPr>
          <w:rFonts w:ascii="Times New Roman" w:hAnsi="Times New Roman"/>
          <w:szCs w:val="28"/>
        </w:rPr>
      </w:pPr>
      <w:r w:rsidRPr="004B29FD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04B29FD">
        <w:rPr>
          <w:rFonts w:ascii="Times New Roman" w:hAnsi="Times New Roman"/>
          <w:szCs w:val="28"/>
        </w:rPr>
        <w:t>Администрации</w:t>
      </w:r>
      <w:r w:rsidR="00064287">
        <w:rPr>
          <w:rFonts w:ascii="Times New Roman" w:hAnsi="Times New Roman"/>
          <w:szCs w:val="28"/>
        </w:rPr>
        <w:t xml:space="preserve"> сельского  </w:t>
      </w:r>
    </w:p>
    <w:p w:rsidR="004B29FD" w:rsidRPr="004B29FD" w:rsidRDefault="00064287" w:rsidP="004B29FD">
      <w:pPr>
        <w:pStyle w:val="afc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поселения </w:t>
      </w:r>
    </w:p>
    <w:p w:rsidR="004B29FD" w:rsidRPr="004B29FD" w:rsidRDefault="004B29FD" w:rsidP="004B29FD">
      <w:pPr>
        <w:pStyle w:val="afc"/>
        <w:rPr>
          <w:rFonts w:ascii="Times New Roman" w:hAnsi="Times New Roman"/>
          <w:szCs w:val="28"/>
        </w:rPr>
      </w:pPr>
      <w:r w:rsidRPr="004B29FD">
        <w:rPr>
          <w:rFonts w:ascii="Times New Roman" w:hAnsi="Times New Roman"/>
        </w:rPr>
        <w:t xml:space="preserve">                                                                                                                            Старояшевский сельсовет</w:t>
      </w:r>
    </w:p>
    <w:p w:rsidR="004B29FD" w:rsidRPr="004B29FD" w:rsidRDefault="004B29FD" w:rsidP="004B29FD">
      <w:pPr>
        <w:pStyle w:val="afc"/>
        <w:rPr>
          <w:rFonts w:ascii="Times New Roman" w:hAnsi="Times New Roman"/>
        </w:rPr>
      </w:pPr>
      <w:r w:rsidRPr="004B29FD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4B29FD">
        <w:rPr>
          <w:rFonts w:ascii="Times New Roman" w:hAnsi="Times New Roman"/>
          <w:szCs w:val="28"/>
        </w:rPr>
        <w:t>от</w:t>
      </w:r>
      <w:r w:rsidRPr="004B29FD">
        <w:rPr>
          <w:rFonts w:ascii="Times New Roman" w:hAnsi="Times New Roman"/>
        </w:rPr>
        <w:t xml:space="preserve"> 12.10.2017 года № 35</w:t>
      </w:r>
    </w:p>
    <w:p w:rsidR="00A07A1D" w:rsidRPr="004B29F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064287" w:rsidRDefault="00A07A1D" w:rsidP="000642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1.1 Административный регламент предоставления муниципальной услуги Администрацией </w:t>
      </w:r>
      <w:r w:rsidR="004B29FD">
        <w:rPr>
          <w:rFonts w:ascii="Times New Roman" w:hAnsi="Times New Roman" w:cs="Times New Roman"/>
          <w:sz w:val="24"/>
          <w:szCs w:val="24"/>
        </w:rPr>
        <w:t>сельского поселения Старояшевский сельсовет муниципального района Калтасинский район Республики башкортостан</w:t>
      </w:r>
      <w:r w:rsidRPr="00A07A1D">
        <w:rPr>
          <w:rFonts w:ascii="Times New Roman" w:hAnsi="Times New Roman" w:cs="Times New Roman"/>
          <w:sz w:val="24"/>
          <w:szCs w:val="24"/>
        </w:rPr>
        <w:t xml:space="preserve">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A07A1D" w:rsidRPr="00A07A1D" w:rsidRDefault="00A07A1D" w:rsidP="001947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признанные в установленном порядке малоимущими: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проживающие в помещении, не отвечающем установленным для жилых помещений требованиям;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</w:t>
      </w:r>
      <w:r w:rsidRPr="00A07A1D">
        <w:rPr>
          <w:rFonts w:ascii="Times New Roman" w:hAnsi="Times New Roman" w:cs="Times New Roman"/>
          <w:sz w:val="24"/>
          <w:szCs w:val="24"/>
        </w:rPr>
        <w:lastRenderedPageBreak/>
        <w:t>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военнослужащие (за исключением участников накопительно-ипотечной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члены семей военнослужащих (за исключением военнослужащих, участвовавших в накопительно-ипотечной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члены семей граждан, проходивших военную службу по контракту (за исключением военнослужащих, участвовавших в накопительно-ипотечной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</w:t>
      </w:r>
      <w:r w:rsidRPr="00A07A1D">
        <w:rPr>
          <w:rFonts w:ascii="Times New Roman" w:hAnsi="Times New Roman" w:cs="Times New Roman"/>
          <w:sz w:val="24"/>
          <w:szCs w:val="24"/>
        </w:rPr>
        <w:lastRenderedPageBreak/>
        <w:t>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ветераны и участники Великой Отечественной войны;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ветераны боевых действий;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лица, награжденные знаком «Жителю блокадного Ленинграда»;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инвалиды;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молодые семьи;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многодетные семьи;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07A1D" w:rsidRPr="00064287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1.4 В настоящем Административном регламенте под структурным подразделением Администрации  понимается</w:t>
      </w:r>
      <w:r w:rsidR="001947AC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A07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Адрес Администрации, структурного подразделения </w:t>
      </w:r>
      <w:r w:rsidR="001947AC">
        <w:rPr>
          <w:rFonts w:ascii="Times New Roman" w:hAnsi="Times New Roman" w:cs="Times New Roman"/>
          <w:sz w:val="24"/>
          <w:szCs w:val="24"/>
        </w:rPr>
        <w:t>: 452870,Республика Башкортостан, Калтасинский район,д.Старояшево,ул.Садовая,2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3"/>
      </w:r>
      <w:r w:rsidRPr="00A07A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47AC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Режим работы Администрации, структурного подразделения</w:t>
      </w:r>
    </w:p>
    <w:p w:rsidR="001947AC" w:rsidRDefault="001947AC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 с9.00ч до17.00ч</w:t>
      </w:r>
    </w:p>
    <w:p w:rsidR="001947AC" w:rsidRDefault="001947AC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13.00ч до14.00ч</w:t>
      </w:r>
    </w:p>
    <w:p w:rsidR="00A07A1D" w:rsidRPr="00A07A1D" w:rsidRDefault="001947AC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  <w:r w:rsidR="00A07A1D"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4"/>
      </w:r>
      <w:r w:rsidR="00A07A1D" w:rsidRPr="00A07A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Адрес и режим работы РГАУ МФЦ указаны в приложении №1 к Административному регламенту.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07A1D" w:rsidRPr="00A07A1D" w:rsidRDefault="00A07A1D" w:rsidP="00F24475">
      <w:pPr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Администрации в сети Интернет: </w:t>
      </w:r>
      <w:r w:rsidR="00F24475" w:rsidRPr="00F24475">
        <w:t xml:space="preserve"> </w:t>
      </w:r>
      <w:hyperlink r:id="rId9" w:history="1">
        <w:r w:rsidR="00F24475" w:rsidRPr="000D61F0">
          <w:rPr>
            <w:rStyle w:val="a3"/>
            <w:rFonts w:ascii="Times New Roman" w:hAnsi="Times New Roman" w:cs="Times New Roman"/>
            <w:lang w:val="en-US"/>
          </w:rPr>
          <w:t>http</w:t>
        </w:r>
        <w:r w:rsidR="00F24475" w:rsidRPr="000D61F0">
          <w:rPr>
            <w:rStyle w:val="a3"/>
            <w:rFonts w:ascii="Times New Roman" w:hAnsi="Times New Roman" w:cs="Times New Roman"/>
          </w:rPr>
          <w:t>://</w:t>
        </w:r>
        <w:r w:rsidR="00F24475" w:rsidRPr="000D61F0">
          <w:rPr>
            <w:rStyle w:val="a3"/>
            <w:rFonts w:ascii="Times New Roman" w:hAnsi="Times New Roman" w:cs="Times New Roman"/>
            <w:lang w:val="en-US"/>
          </w:rPr>
          <w:t>staroyashevo</w:t>
        </w:r>
        <w:r w:rsidR="00F24475" w:rsidRPr="000D61F0">
          <w:rPr>
            <w:rStyle w:val="a3"/>
            <w:rFonts w:ascii="Times New Roman" w:hAnsi="Times New Roman" w:cs="Times New Roman"/>
          </w:rPr>
          <w:t>.</w:t>
        </w:r>
        <w:r w:rsidR="00F24475" w:rsidRPr="000D61F0">
          <w:rPr>
            <w:rStyle w:val="a3"/>
            <w:rFonts w:ascii="Times New Roman" w:hAnsi="Times New Roman" w:cs="Times New Roman"/>
            <w:lang w:val="en-US"/>
          </w:rPr>
          <w:t>ru</w:t>
        </w:r>
        <w:r w:rsidR="00F24475" w:rsidRPr="000D61F0">
          <w:rPr>
            <w:rStyle w:val="a3"/>
            <w:rFonts w:ascii="Times New Roman" w:hAnsi="Times New Roman" w:cs="Times New Roman"/>
          </w:rPr>
          <w:t>/</w:t>
        </w:r>
      </w:hyperlink>
      <w:r w:rsidRPr="00A07A1D">
        <w:rPr>
          <w:rFonts w:ascii="Times New Roman" w:hAnsi="Times New Roman" w:cs="Times New Roman"/>
          <w:sz w:val="24"/>
          <w:szCs w:val="24"/>
        </w:rPr>
        <w:t>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_____________________________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5"/>
      </w:r>
      <w:r w:rsidRPr="00A07A1D">
        <w:rPr>
          <w:rFonts w:ascii="Times New Roman" w:hAnsi="Times New Roman" w:cs="Times New Roman"/>
          <w:sz w:val="24"/>
          <w:szCs w:val="24"/>
        </w:rPr>
        <w:t>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_____________________________ 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6"/>
      </w:r>
      <w:r w:rsidRPr="00A07A1D">
        <w:rPr>
          <w:rFonts w:ascii="Times New Roman" w:hAnsi="Times New Roman" w:cs="Times New Roman"/>
          <w:sz w:val="24"/>
          <w:szCs w:val="24"/>
        </w:rPr>
        <w:t>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 официальном сайте РГАУ МФЦ в сети Интернет (http://www.mfcrb.ru);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</w:t>
      </w:r>
      <w:r w:rsidR="00F24475">
        <w:rPr>
          <w:rFonts w:ascii="Times New Roman" w:hAnsi="Times New Roman" w:cs="Times New Roman"/>
          <w:sz w:val="24"/>
          <w:szCs w:val="24"/>
        </w:rPr>
        <w:t>Старояшевский сельсовет</w:t>
      </w:r>
      <w:r w:rsidRPr="00A07A1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РГАУ МФЦ при обращении заявителя за информацией лично, по телефону, посредством почты, электронной почты: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время ожидания заявителя при индивидуальном устном консультировании не может превышать 15 минут;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датой получения обращения является дата его регистрации в Администрации;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срок направления ответа на обращение не может превышать 30 календарных дней с даты регистрации обращения.</w:t>
      </w:r>
    </w:p>
    <w:p w:rsidR="00A07A1D" w:rsidRPr="00A07A1D" w:rsidRDefault="00A07A1D" w:rsidP="00F244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07A1D" w:rsidRPr="00F24475" w:rsidRDefault="00A07A1D" w:rsidP="00F244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Наименование исполнительного органа, предоставляющего муниципальную услугу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2.2 Муниципальная услуга предоставляется Администрацией и осуществляется через структурное подразделение администрации 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Управлением Федеральной службы государственной регистрации, кадастра и картографии по Республике Башкортостан (далее – Росреестр);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Управлением Федеральной налоговой службы России по Республике Башкортостан (далее – УФНС);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Отделением Пенсионного фонда Российской Федерации по Республике Башкортостан (далее – ПФР);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Министерством внутренних дел по Республике Башкортостан.</w:t>
      </w:r>
    </w:p>
    <w:p w:rsidR="00A07A1D" w:rsidRPr="00064287" w:rsidRDefault="00A07A1D" w:rsidP="00064287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color w:val="000000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предоставления </w:t>
      </w:r>
      <w:r w:rsidRPr="00A07A1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07A1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2.4 Результатом предоставления муниципальной услуги являются: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принятие гражданина на учет в качестве нуждающегося в жилом помещении;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мотивированный отказ в принятии гражданина на учет в качестве нуждающегося в жилом помещении.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муниципальной услуги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2.6 Правовыми основаниями для предоставления муниципальной услуги являются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7"/>
      </w:r>
      <w:r w:rsidRPr="00A07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(Российская газета, 08 декабря 1994, № 238 - 239);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A07A1D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Федерации, 02 августа 2010, № 31, ст. 4179</w:t>
      </w:r>
      <w:r w:rsidRPr="00A07A1D">
        <w:rPr>
          <w:rFonts w:ascii="Times New Roman" w:hAnsi="Times New Roman" w:cs="Times New Roman"/>
          <w:sz w:val="24"/>
          <w:szCs w:val="24"/>
        </w:rPr>
        <w:t>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(Собрание законодательства Российской Федерации, 30 ноября 1998, №48, ст. 5850);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</w:t>
      </w:r>
      <w:r w:rsidRPr="00A07A1D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газета, 22 августа 2012, № 192)</w:t>
      </w:r>
      <w:r w:rsidRPr="00A07A1D">
        <w:rPr>
          <w:rFonts w:ascii="Times New Roman" w:hAnsi="Times New Roman" w:cs="Times New Roman"/>
          <w:sz w:val="24"/>
          <w:szCs w:val="24"/>
        </w:rPr>
        <w:t>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 личном обращении в Администрацию;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 личном обращении в РГАУ МФЦ;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 почте, в том числе на официальный адрес электронной почты Администрации;</w:t>
      </w:r>
    </w:p>
    <w:p w:rsidR="00A07A1D" w:rsidRPr="00064287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A07A1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07A1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личности  моряка.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личности моряка;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рождении каждого ребенка;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• решение суда об усыновлении (удочерении);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об осуществлении опеки или попечительства;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о приеме ребенка в семью.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регистрации брака;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расторжении брака;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рождении;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смерти;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справка о регистрации акта гражданского состояния.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служебного найма;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купли-продажи;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мены;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дарения;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регистрационное удостоверение;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свидетельство о праве на наследство;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приватизации;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вступившее в законную силу решение суда;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2.8.7 справка из гаражного кооператива - при наличии в собственности гаража.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2.8.10</w:t>
      </w:r>
      <w:r w:rsidRPr="00A07A1D">
        <w:rPr>
          <w:rFonts w:ascii="Times New Roman" w:hAnsi="Times New Roman" w:cs="Times New Roman"/>
          <w:sz w:val="24"/>
          <w:szCs w:val="24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акт о признании жилья аварийным;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ветерана ВОВ;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справка с медицинского учреждения о подтверждении инвалидности;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военнослужащего;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участника боевых действий;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справка  о том, что гражданин являлся воспитанником детского дома;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вынужденного переселенца;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удостоверение многодетной семьи;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2.9 В заявлении указывается: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почтовый и/или электронный адрес заявителя;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контактный телефон (при наличии);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способ получения заявителем результата муниципальной услуги (по почте либо лично);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личная подпись заявителя/представителя заявителя;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дата обращения.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</w:t>
      </w:r>
      <w:r w:rsidRPr="00A07A1D">
        <w:rPr>
          <w:rFonts w:ascii="Times New Roman" w:hAnsi="Times New Roman" w:cs="Times New Roman"/>
          <w:sz w:val="24"/>
          <w:szCs w:val="24"/>
        </w:rPr>
        <w:lastRenderedPageBreak/>
        <w:t>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07A1D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 (ИНН);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документ, подтверждающий статус гражданина как малоимущего: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решение (постановление) органа местного самоуправления о предоставлении жилого помещения;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договор социального найма;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ордер на вселение в жилое помещение.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документ о гражданах, зарегистрированных в жилом помещении по месту жительства заявителя.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8"/>
      </w:r>
      <w:r w:rsidRPr="00A07A1D">
        <w:rPr>
          <w:rFonts w:ascii="Times New Roman" w:hAnsi="Times New Roman" w:cs="Times New Roman"/>
          <w:sz w:val="24"/>
          <w:szCs w:val="24"/>
        </w:rPr>
        <w:t xml:space="preserve">:______________________________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2.14 Не допускается требовать от заявителя: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7A1D" w:rsidRPr="00F24475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отсутствие у заявителя документа, удостоверяющего личность.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2.16 Исчерпывающий перечень оснований для приостановления или отказа в предоставлении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основания для приостановки предоставления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поступило заявление о приостановке предоставления муниципальной услуги от заявителя.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поступило заявление об отказе от предоставления муниципальной услуги от заявителя;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выезд заявителя на постоянное место жительства в другое муниципальное образование.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064287" w:rsidRDefault="00A07A1D" w:rsidP="000642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2.17 Порядок, размер и основания взимания пошлины или иной платы за предоставление муниципальной услуги:</w:t>
      </w:r>
    </w:p>
    <w:p w:rsidR="00A07A1D" w:rsidRPr="00064287" w:rsidRDefault="00A07A1D" w:rsidP="000642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9"/>
      </w:r>
      <w:r w:rsidRPr="00A07A1D">
        <w:rPr>
          <w:rFonts w:ascii="Times New Roman" w:hAnsi="Times New Roman" w:cs="Times New Roman"/>
          <w:sz w:val="24"/>
          <w:szCs w:val="24"/>
        </w:rPr>
        <w:t>: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– 15 минут.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2.20 Срок и порядок регистрации заявления заявителя о предоставлении муниципальной услуги: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наименование органа;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место нахождения и юридический адрес;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режим работы;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номера телефонов для справок.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</w:t>
      </w:r>
      <w:r w:rsidRPr="00A07A1D">
        <w:rPr>
          <w:rFonts w:ascii="Times New Roman" w:hAnsi="Times New Roman" w:cs="Times New Roman"/>
          <w:sz w:val="24"/>
          <w:szCs w:val="24"/>
        </w:rPr>
        <w:lastRenderedPageBreak/>
        <w:t>размещение собаки-проводника при наличии документа, подтверждающего ее специальное обучение;</w:t>
      </w:r>
    </w:p>
    <w:p w:rsidR="00A07A1D" w:rsidRPr="00A07A1D" w:rsidRDefault="00A07A1D" w:rsidP="00F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07A1D" w:rsidRPr="00A07A1D" w:rsidRDefault="00A07A1D" w:rsidP="00A07A1D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07A1D">
        <w:rPr>
          <w:rFonts w:ascii="Times New Roman" w:eastAsia="Calibri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2.22 Показатель доступности и качества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наличие полной, актуальной и достоверной информации о порядке предоставления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уровень удовлетворенности граждан Российской Федерации качеством предоставления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A07A1D" w:rsidRPr="00064287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A07A1D" w:rsidRPr="00A07A1D" w:rsidRDefault="00A07A1D" w:rsidP="00A07A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прием и регистрация заявлений и необходимых документов;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3.2.1 Прием и регистрация заявлений и необходимых документов: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 рабочий день.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3.2.2 Рассмотрение заявления и представленных документов: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 3 дня с момента регистрации заявления.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направление запросов допускается только в целях, связанных с предоставлением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10 дней со дня регистрации заявления;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принятое решение подписывается и регистрируется ответственным специалистом;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максимальный срок выполнения административной процедуры – 15  календарных дней.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согласованное, подписанное  и зарегистрированное решение направляется (выдается) заявителю;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• максимальный срок выполнения административной процедуры – 1 рабочий день с даты вынесения решения.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3.3 Выполнение административных процедур при предоставлении муниципальной услуги на базе РГАУ МФЦ: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3.5 Получение заявителем сведений о ходе выполнения запроса о предоставлении муниципальной услуги: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A07A1D" w:rsidRPr="00064287" w:rsidRDefault="00A07A1D" w:rsidP="000642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IV. Формы контроля за предоставлением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___________________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0"/>
      </w:r>
      <w:r w:rsidRPr="00A07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4.2 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1"/>
      </w:r>
      <w:r w:rsidRPr="00A07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4.4 Плановые проверки осуществляются на основании годовых планов не реже ______________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2"/>
      </w:r>
      <w:r w:rsidRPr="00A07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4.5 Основанием для проведения внеплановых проверок являются: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жалобы заявителей; 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нарушения, выявленные в ходе текущего контроля.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3"/>
      </w:r>
      <w:r w:rsidRPr="00A07A1D">
        <w:rPr>
          <w:rFonts w:ascii="Times New Roman" w:hAnsi="Times New Roman" w:cs="Times New Roman"/>
          <w:sz w:val="24"/>
          <w:szCs w:val="24"/>
        </w:rPr>
        <w:t xml:space="preserve">:______________________________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A07A1D" w:rsidRPr="00A07A1D" w:rsidRDefault="00A07A1D" w:rsidP="00064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07A1D" w:rsidRPr="00064287" w:rsidRDefault="00A07A1D" w:rsidP="000642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нарушение сроков предоставления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требование у заявителя документов, не являющихся обязательными для предоставления заявителем;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5.4 Администрация муниципального образования отказывает в удовлетворении жалобы в следующих случаях: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07A1D" w:rsidRPr="00A07A1D" w:rsidRDefault="00A07A1D" w:rsidP="00A07A1D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5.5. Основания для начала процедуры  досудебного (внесудебного) обжалования: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5.6 Жалоба заявителя в обязательном порядке должна содержать: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личную подпись и дату.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 для обоснования и рассмотрения жалобы;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Главе Администрации по адресу: </w:t>
      </w:r>
      <w:r w:rsidR="00F24475">
        <w:rPr>
          <w:rFonts w:ascii="Times New Roman" w:hAnsi="Times New Roman" w:cs="Times New Roman"/>
          <w:sz w:val="24"/>
          <w:szCs w:val="24"/>
        </w:rPr>
        <w:t>452870,Республика Башкортостан, Калтасинский район,д.Старояшево,ул.Садовая,2</w:t>
      </w:r>
      <w:r w:rsidRPr="00A07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5.9 Сроки рассмотрения жалобы (претензии): 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жалоба (претензия) рассматривается в течение 15 рабочих дней с момента ее регистрации;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5.10 Результат рассмотрения жалобы: 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решение об удовлетворении жалобы;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решение об отказе в удовлетворении жалобы.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7A1D" w:rsidRPr="00A07A1D" w:rsidRDefault="00A07A1D" w:rsidP="00A07A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A07A1D" w:rsidRPr="00A07A1D" w:rsidRDefault="00A07A1D" w:rsidP="00064287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5.14 Заявитель имеет право на обжалование решений, принятых по жалобе, в судебном порядке. </w:t>
      </w:r>
    </w:p>
    <w:p w:rsid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87" w:rsidRDefault="00064287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87" w:rsidRPr="00A07A1D" w:rsidRDefault="00064287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064287" w:rsidRDefault="00064287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</w:t>
      </w:r>
      <w:r w:rsidR="00A07A1D" w:rsidRPr="00064287">
        <w:rPr>
          <w:rFonts w:ascii="Times New Roman" w:hAnsi="Times New Roman"/>
        </w:rPr>
        <w:t>Приложение №1</w:t>
      </w:r>
    </w:p>
    <w:p w:rsidR="00A07A1D" w:rsidRPr="00064287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A07A1D" w:rsidRPr="00064287">
        <w:rPr>
          <w:rFonts w:ascii="Times New Roman" w:hAnsi="Times New Roman"/>
        </w:rPr>
        <w:t>к Административному регламенту</w:t>
      </w:r>
    </w:p>
    <w:p w:rsidR="00722673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A07A1D" w:rsidRPr="00064287">
        <w:rPr>
          <w:rFonts w:ascii="Times New Roman" w:hAnsi="Times New Roman"/>
        </w:rPr>
        <w:t xml:space="preserve">предоставления муниципальной </w:t>
      </w:r>
    </w:p>
    <w:p w:rsidR="00A07A1D" w:rsidRPr="00064287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A07A1D" w:rsidRPr="00064287">
        <w:rPr>
          <w:rFonts w:ascii="Times New Roman" w:hAnsi="Times New Roman"/>
        </w:rPr>
        <w:t>услуги Администрацией</w:t>
      </w:r>
    </w:p>
    <w:p w:rsidR="00722673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F24475" w:rsidRPr="00064287">
        <w:rPr>
          <w:rFonts w:ascii="Times New Roman" w:hAnsi="Times New Roman"/>
        </w:rPr>
        <w:t>сельского поселения</w:t>
      </w:r>
    </w:p>
    <w:p w:rsidR="00722673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F24475" w:rsidRPr="00064287">
        <w:rPr>
          <w:rFonts w:ascii="Times New Roman" w:hAnsi="Times New Roman"/>
        </w:rPr>
        <w:t xml:space="preserve"> Старояшевский сельсовет</w:t>
      </w:r>
    </w:p>
    <w:p w:rsidR="00722673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F24475" w:rsidRPr="00064287">
        <w:rPr>
          <w:rFonts w:ascii="Times New Roman" w:hAnsi="Times New Roman"/>
        </w:rPr>
        <w:t xml:space="preserve"> </w:t>
      </w:r>
      <w:r w:rsidR="00A07A1D" w:rsidRPr="00064287">
        <w:rPr>
          <w:rFonts w:ascii="Times New Roman" w:hAnsi="Times New Roman"/>
        </w:rPr>
        <w:t>«Принятие на учет граждан в качестве</w:t>
      </w:r>
    </w:p>
    <w:p w:rsidR="00A07A1D" w:rsidRPr="00064287" w:rsidRDefault="00722673" w:rsidP="00064287">
      <w:pPr>
        <w:pStyle w:val="af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A07A1D" w:rsidRPr="00064287">
        <w:rPr>
          <w:rFonts w:ascii="Times New Roman" w:hAnsi="Times New Roman"/>
        </w:rPr>
        <w:t xml:space="preserve"> нуждающихся в жилых помещениях»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7A1D" w:rsidRPr="00064287" w:rsidRDefault="00A07A1D" w:rsidP="00064287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Адрес и режим работы РГАУ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845"/>
        <w:gridCol w:w="2626"/>
        <w:gridCol w:w="3476"/>
      </w:tblGrid>
      <w:tr w:rsidR="00A07A1D" w:rsidRPr="00A07A1D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График приема заявителей</w:t>
            </w:r>
          </w:p>
        </w:tc>
      </w:tr>
      <w:tr w:rsidR="00A07A1D" w:rsidRPr="00A07A1D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Центральный офис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450057,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г. Уфа,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A07A1D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453300,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г. Кумертау,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Гафури,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Операционный зал «Интернациональная»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450061,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г. Уфа,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ул. Интернациональная,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452616,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г. Октябрьский,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453120,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Стерлитамак,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452009,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Белебей,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452750,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Туймазы,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С. Юлаева,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филиала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453116, 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Стерлитамак,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Худайбердина,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453360,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Ермолаево,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452683,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Нефтекамск,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Отделение РГАУ МФЦ в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452440,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с. Красная Горка,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Отделение РГАУ МФЦ в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452500,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с. Верхние Киги,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452260,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Верхнеяркеево,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пгт.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452017, пгт. Приютово,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453480,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Аургазинский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Филиал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453832,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г. Сибай,    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Отделение РГАУ МФЦ </w:t>
            </w:r>
            <w:r w:rsidRPr="00064287">
              <w:rPr>
                <w:rFonts w:ascii="Times New Roman" w:hAnsi="Times New Roman"/>
                <w:sz w:val="24"/>
                <w:szCs w:val="24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452710,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Буздяк,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452211,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с. Чекмагуш,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452800,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г. Янаул,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Филиал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453850,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г. Мелеуз,                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453400,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г. Давлеканово,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Филиал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453500,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г. Белорецк,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452530,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Месягутово,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Операционный зал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«ТЦ Башкортостан»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450071,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г. Уфа,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Понедельник, вторник, четверг- воскресенье  10.00-21.00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13.00-21.00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перерыва, без выходных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Операционный зал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«50 лет СССР»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450059,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Филиал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453215,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г. Ишимбай,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Филиал РГАУ МФЦ,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453700,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Учалы,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РГАУ МФЦ,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452450,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г. Бирск,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453124,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Стерлитамак,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Воскресенье выходной 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452980,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Старобалтачево,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453620,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Абзелиловский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Аскарово,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Коммунистическая,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453680,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Зилаирский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Зилаир,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Бураево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452960,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Бураевский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453180, Стерлибашевский район, с. Стерлибашево,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452880,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Аскинский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453261,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Салават, ул. Ленина 11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Операционный зал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«Сипайлово»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450073,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Уфа,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Бикбая,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Операционный зал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«Инорс»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450039, г. Уфа,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453430,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Благовещенск,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453050,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Гафурийский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Красноусольский,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452550,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Мечетлинской район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с. Большеустьикинское,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452920,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г. Агидель,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453630,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Баймакский р-н,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г. Баймак,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Понедельник-пятница  9.00-18.00;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10.00-14.00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453571,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Белорецкий р-н,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452120,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Альшеевский р-н,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Раевский,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452930,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Краснокамский р-н,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Николо-Березовка,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453800,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Хайбуллинский р-н,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453020,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Кармаскалинский р-н,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Кармаскалы,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ул. Худайбердина, д. </w:t>
            </w: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 – выходной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452360,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Караидельский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Караидель,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Киргиз-Мияки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452080,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Миякинский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Киргиз-Мияки,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452580,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Белокатайский 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Новобелокатай,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                                с. Старосубхангулово,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453580,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Бурзянский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Старосубхангулово,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Операционный зал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«Дема»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450095,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Понедельник, вторник, четверг-суббота 10.00-21.00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14.00-21.00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Воскресенье  выходной 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Отделение РГАУ МФЦ                               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452340,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Мишкинский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Федоровка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453280,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с. Верхние Татышлы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452830,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Верхние Татышлы,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с. Исянгулово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453380,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Зианчуринский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с. Исянгулово,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452740,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Благоварский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Языково,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453030,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Архангельский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452040,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Бижбулякский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Бижбуляк,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453330,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Кугарчинский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Мраково,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З. Биишево,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452190,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Ермекеевский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Ермекеево,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452860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Калтасинский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Калтасы,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452490,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Салаватский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Малояз,           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452630,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Шаранский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Шаран,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452320,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Дюртюлинский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Дюртюли,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Вторник-суббота 8.00-20.00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Кушнаренково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452230, Кушнаренковский район,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Кушнаренково,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Бакалы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452650,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Бакалинский район,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 -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р.п. Чишмы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452170,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Чишминский район, р.п. Чишмы,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Операционный зал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450022,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Уфа,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Губайдуллина,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д. 6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Понедельник, вторник, четверг - воскресенье 10.00-22.00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Среда 14.00-22.00;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перерыва, без выходных.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bCs/>
                <w:sz w:val="24"/>
                <w:szCs w:val="24"/>
              </w:rPr>
              <w:t>Операционный зал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450103,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Уфа,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Менделеева, 137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Вторник-суббота 10.00-20.00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выходной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РГАУ МФЦ с. Иглино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452410, 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Иглинский Отделение РГАУ МФЦ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7район, с. Иглино,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Понедельник  9.00-20.00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Вторник, четверг, пятница 9.00-19.00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Среда 11.00-19.00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 xml:space="preserve">Суббота 9.00-12.00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sz w:val="24"/>
                <w:szCs w:val="24"/>
              </w:rPr>
              <w:t>Воскресенье –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450105, г. Уфа,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ул. М. Рыльского,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14.00-20.00;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Вторник-суббота 08.00-20.00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перерыва.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Уфа, ул. Бессонова,</w:t>
            </w: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Понедельник-пятница 8:30-17:30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  <w:tr w:rsidR="00A07A1D" w:rsidRPr="00064287" w:rsidTr="00A07A1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Территориально обособленное структурное подразделение 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г. Уфа, ул. Российская,</w:t>
            </w: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Понедельник-пятница 8:30-17:30</w:t>
            </w:r>
          </w:p>
          <w:p w:rsidR="00A07A1D" w:rsidRPr="00064287" w:rsidRDefault="00A07A1D" w:rsidP="00064287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287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выходной</w:t>
            </w:r>
          </w:p>
        </w:tc>
      </w:tr>
    </w:tbl>
    <w:p w:rsidR="00A07A1D" w:rsidRPr="00064287" w:rsidRDefault="00A07A1D" w:rsidP="00064287">
      <w:pPr>
        <w:pStyle w:val="afc"/>
        <w:rPr>
          <w:rFonts w:ascii="Times New Roman" w:hAnsi="Times New Roman"/>
          <w:sz w:val="24"/>
          <w:szCs w:val="24"/>
        </w:rPr>
      </w:pPr>
    </w:p>
    <w:p w:rsidR="00A07A1D" w:rsidRPr="00064287" w:rsidRDefault="00A07A1D" w:rsidP="00064287">
      <w:pPr>
        <w:pStyle w:val="afc"/>
        <w:rPr>
          <w:rFonts w:ascii="Times New Roman" w:hAnsi="Times New Roman"/>
          <w:sz w:val="24"/>
          <w:szCs w:val="24"/>
        </w:rPr>
      </w:pPr>
    </w:p>
    <w:p w:rsidR="00A07A1D" w:rsidRDefault="00A07A1D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673" w:rsidRPr="00A07A1D" w:rsidRDefault="00722673" w:rsidP="00F24475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 услуги Администрацией</w:t>
      </w:r>
    </w:p>
    <w:p w:rsidR="00A07A1D" w:rsidRPr="00A07A1D" w:rsidRDefault="00F24475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Старояшевский сельсовет </w:t>
      </w:r>
      <w:r w:rsidR="00A07A1D" w:rsidRPr="00A07A1D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4"/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A1D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заявителя, паспортные данные, почтовый/электронный адрес, тел.)</w:t>
      </w:r>
    </w:p>
    <w:p w:rsidR="00A07A1D" w:rsidRPr="00A07A1D" w:rsidRDefault="00A07A1D" w:rsidP="00A07A1D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Title"/>
        <w:widowControl/>
        <w:ind w:firstLine="709"/>
        <w:jc w:val="center"/>
        <w:rPr>
          <w:b w:val="0"/>
        </w:rPr>
      </w:pPr>
      <w:r w:rsidRPr="00A07A1D">
        <w:rPr>
          <w:b w:val="0"/>
        </w:rPr>
        <w:t>Заявление</w:t>
      </w:r>
    </w:p>
    <w:p w:rsidR="00A07A1D" w:rsidRPr="00A07A1D" w:rsidRDefault="00A07A1D" w:rsidP="00A07A1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 связи с ______________________________________________________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(указать причины отсутствия жилой площади или необходимости ее замены,</w:t>
      </w:r>
    </w:p>
    <w:p w:rsidR="00A07A1D" w:rsidRPr="00A07A1D" w:rsidRDefault="00A07A1D" w:rsidP="002C2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дать краткую характеристику занимаемого жилья)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да</w:t>
      </w:r>
      <w:r w:rsidR="002C26C3">
        <w:rPr>
          <w:rFonts w:ascii="Times New Roman" w:hAnsi="Times New Roman" w:cs="Times New Roman"/>
          <w:sz w:val="24"/>
          <w:szCs w:val="24"/>
        </w:rPr>
        <w:t>та рождения _________________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паспорт: серия __________ №________________ ,</w:t>
      </w:r>
    </w:p>
    <w:p w:rsidR="00A07A1D" w:rsidRPr="00A07A1D" w:rsidRDefault="002C26C3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</w:t>
      </w:r>
      <w:r w:rsidR="00A07A1D" w:rsidRPr="00A07A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07A1D" w:rsidRPr="00A07A1D">
        <w:rPr>
          <w:rFonts w:ascii="Times New Roman" w:hAnsi="Times New Roman" w:cs="Times New Roman"/>
          <w:sz w:val="24"/>
          <w:szCs w:val="24"/>
        </w:rPr>
        <w:t>"_____" ______________ г.,</w:t>
      </w:r>
    </w:p>
    <w:p w:rsidR="00A07A1D" w:rsidRPr="00A07A1D" w:rsidRDefault="002C26C3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</w:t>
      </w:r>
      <w:r w:rsidR="00A07A1D" w:rsidRPr="00A07A1D">
        <w:rPr>
          <w:rFonts w:ascii="Times New Roman" w:hAnsi="Times New Roman" w:cs="Times New Roman"/>
          <w:sz w:val="24"/>
          <w:szCs w:val="24"/>
        </w:rPr>
        <w:t>остоверение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документа, подтверждающего право гражданина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 льготное обеспечение жильем)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серия ____________ № _____</w:t>
      </w:r>
      <w:r w:rsidR="002C26C3">
        <w:rPr>
          <w:rFonts w:ascii="Times New Roman" w:hAnsi="Times New Roman" w:cs="Times New Roman"/>
          <w:sz w:val="24"/>
          <w:szCs w:val="24"/>
        </w:rPr>
        <w:t>_____ , выданное 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"_____" </w:t>
      </w:r>
      <w:r w:rsidR="002C26C3">
        <w:rPr>
          <w:rFonts w:ascii="Times New Roman" w:hAnsi="Times New Roman" w:cs="Times New Roman"/>
          <w:sz w:val="24"/>
          <w:szCs w:val="24"/>
        </w:rPr>
        <w:t>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2C26C3">
        <w:rPr>
          <w:rFonts w:ascii="Times New Roman" w:hAnsi="Times New Roman" w:cs="Times New Roman"/>
          <w:sz w:val="24"/>
          <w:szCs w:val="24"/>
        </w:rPr>
        <w:t xml:space="preserve">    </w:t>
      </w:r>
      <w:r w:rsidRPr="00A07A1D">
        <w:rPr>
          <w:rFonts w:ascii="Times New Roman" w:hAnsi="Times New Roman" w:cs="Times New Roman"/>
          <w:sz w:val="24"/>
          <w:szCs w:val="24"/>
        </w:rPr>
        <w:t>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07A1D">
        <w:rPr>
          <w:rFonts w:ascii="Times New Roman" w:hAnsi="Times New Roman" w:cs="Times New Roman"/>
          <w:sz w:val="24"/>
          <w:szCs w:val="24"/>
        </w:rPr>
        <w:t>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и членов моей семьи - граждан  Российской  Федерации  на  учет  в  качестве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нуждающихся в жилом помещении, 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по категории __________________________________________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</w:t>
      </w:r>
      <w:r w:rsidRPr="00A07A1D">
        <w:rPr>
          <w:rFonts w:ascii="Times New Roman" w:hAnsi="Times New Roman" w:cs="Times New Roman"/>
          <w:sz w:val="24"/>
          <w:szCs w:val="24"/>
        </w:rPr>
        <w:t>.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(малоимущие, дети-сироты, военнослужащие, молодые семьи, многодетные семьи и др.)Состав семьи _________________ человек: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супруга (супруг) 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 "______" 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lastRenderedPageBreak/>
        <w:t>паспорт: сери</w:t>
      </w:r>
      <w:r w:rsidR="002C26C3">
        <w:rPr>
          <w:rFonts w:ascii="Times New Roman" w:hAnsi="Times New Roman" w:cs="Times New Roman"/>
          <w:sz w:val="24"/>
          <w:szCs w:val="24"/>
        </w:rPr>
        <w:t>я ___________ № _______________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, выданный ___________________</w:t>
      </w:r>
    </w:p>
    <w:p w:rsidR="002C26C3" w:rsidRPr="00A07A1D" w:rsidRDefault="002C26C3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"_______" ____________________г., проживает по адресу: _________</w:t>
      </w:r>
      <w:r w:rsidR="002C26C3">
        <w:rPr>
          <w:rFonts w:ascii="Times New Roman" w:hAnsi="Times New Roman" w:cs="Times New Roman"/>
          <w:sz w:val="24"/>
          <w:szCs w:val="24"/>
        </w:rPr>
        <w:t>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дети: 1) __________________________________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_"____" _____________________</w:t>
      </w:r>
      <w:r w:rsidRPr="00A07A1D">
        <w:rPr>
          <w:rFonts w:ascii="Times New Roman" w:hAnsi="Times New Roman" w:cs="Times New Roman"/>
          <w:sz w:val="24"/>
          <w:szCs w:val="24"/>
        </w:rPr>
        <w:t>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паспорт (свидетельство о ро</w:t>
      </w:r>
      <w:r w:rsidR="002C26C3">
        <w:rPr>
          <w:rFonts w:ascii="Times New Roman" w:hAnsi="Times New Roman" w:cs="Times New Roman"/>
          <w:sz w:val="24"/>
          <w:szCs w:val="24"/>
        </w:rPr>
        <w:t>ждении): серия ______________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№ _________________,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выданный _______________________________ "_____" ________________</w:t>
      </w:r>
      <w:r w:rsidR="002C26C3">
        <w:rPr>
          <w:rFonts w:ascii="Times New Roman" w:hAnsi="Times New Roman" w:cs="Times New Roman"/>
          <w:sz w:val="24"/>
          <w:szCs w:val="24"/>
        </w:rPr>
        <w:t>______</w:t>
      </w:r>
      <w:r w:rsidRPr="00A07A1D">
        <w:rPr>
          <w:rFonts w:ascii="Times New Roman" w:hAnsi="Times New Roman" w:cs="Times New Roman"/>
          <w:sz w:val="24"/>
          <w:szCs w:val="24"/>
        </w:rPr>
        <w:t>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проживает по адресу: _______________________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____________________________</w:t>
      </w:r>
      <w:r w:rsidRPr="00A07A1D">
        <w:rPr>
          <w:rFonts w:ascii="Times New Roman" w:hAnsi="Times New Roman" w:cs="Times New Roman"/>
          <w:sz w:val="24"/>
          <w:szCs w:val="24"/>
        </w:rPr>
        <w:t>.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2) ________________________________________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_"____" ____________________</w:t>
      </w:r>
      <w:r w:rsidRPr="00A07A1D">
        <w:rPr>
          <w:rFonts w:ascii="Times New Roman" w:hAnsi="Times New Roman" w:cs="Times New Roman"/>
          <w:sz w:val="24"/>
          <w:szCs w:val="24"/>
        </w:rPr>
        <w:t>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паспорт (свидетельство о ро</w:t>
      </w:r>
      <w:r w:rsidR="002C26C3">
        <w:rPr>
          <w:rFonts w:ascii="Times New Roman" w:hAnsi="Times New Roman" w:cs="Times New Roman"/>
          <w:sz w:val="24"/>
          <w:szCs w:val="24"/>
        </w:rPr>
        <w:t>ждении): серия _______________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№ ________________,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выданный _______________________________ </w:t>
      </w:r>
      <w:r w:rsidR="002C26C3">
        <w:rPr>
          <w:rFonts w:ascii="Times New Roman" w:hAnsi="Times New Roman" w:cs="Times New Roman"/>
          <w:sz w:val="24"/>
          <w:szCs w:val="24"/>
        </w:rPr>
        <w:t>"_____" ______________________</w:t>
      </w:r>
      <w:r w:rsidRPr="00A07A1D">
        <w:rPr>
          <w:rFonts w:ascii="Times New Roman" w:hAnsi="Times New Roman" w:cs="Times New Roman"/>
          <w:sz w:val="24"/>
          <w:szCs w:val="24"/>
        </w:rPr>
        <w:t>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проживает по адресу: 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07A1D">
        <w:rPr>
          <w:rFonts w:ascii="Times New Roman" w:hAnsi="Times New Roman" w:cs="Times New Roman"/>
          <w:sz w:val="24"/>
          <w:szCs w:val="24"/>
        </w:rPr>
        <w:t>.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Кроме   того,  в  состав  моей  семьи  также  включены   граждане  Российской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Федерации:_______________________________</w:t>
      </w:r>
      <w:r w:rsidR="002C26C3">
        <w:rPr>
          <w:rFonts w:ascii="Times New Roman" w:hAnsi="Times New Roman" w:cs="Times New Roman"/>
          <w:sz w:val="24"/>
          <w:szCs w:val="24"/>
        </w:rPr>
        <w:t>__ "____________" 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паспорт (свидетельство о ро</w:t>
      </w:r>
      <w:r w:rsidR="002C26C3">
        <w:rPr>
          <w:rFonts w:ascii="Times New Roman" w:hAnsi="Times New Roman" w:cs="Times New Roman"/>
          <w:sz w:val="24"/>
          <w:szCs w:val="24"/>
        </w:rPr>
        <w:t>ждении): серия _______________</w:t>
      </w:r>
      <w:r w:rsidRPr="00A07A1D">
        <w:rPr>
          <w:rFonts w:ascii="Times New Roman" w:hAnsi="Times New Roman" w:cs="Times New Roman"/>
          <w:sz w:val="24"/>
          <w:szCs w:val="24"/>
        </w:rPr>
        <w:t xml:space="preserve"> № ________________,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выданный _______________________________ "____</w:t>
      </w:r>
      <w:r w:rsidR="002C26C3">
        <w:rPr>
          <w:rFonts w:ascii="Times New Roman" w:hAnsi="Times New Roman" w:cs="Times New Roman"/>
          <w:sz w:val="24"/>
          <w:szCs w:val="24"/>
        </w:rPr>
        <w:t>_" ______________________</w:t>
      </w:r>
      <w:r w:rsidRPr="00A07A1D">
        <w:rPr>
          <w:rFonts w:ascii="Times New Roman" w:hAnsi="Times New Roman" w:cs="Times New Roman"/>
          <w:sz w:val="24"/>
          <w:szCs w:val="24"/>
        </w:rPr>
        <w:t>г.,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проживает по адресу: _______________________</w:t>
      </w:r>
      <w:r w:rsidR="002C26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07A1D">
        <w:rPr>
          <w:rFonts w:ascii="Times New Roman" w:hAnsi="Times New Roman" w:cs="Times New Roman"/>
          <w:sz w:val="24"/>
          <w:szCs w:val="24"/>
        </w:rPr>
        <w:t>.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   В настоящее  время  я  и члены моей семьи жилых помещений для постоянного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проживания на территории Российской Федерации и других государств  на  правах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 не имеем (имеем).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(собственности, найма, поднайма) (ненужное зачеркнуть)</w:t>
      </w:r>
    </w:p>
    <w:p w:rsidR="00A07A1D" w:rsidRPr="00A07A1D" w:rsidRDefault="00A07A1D" w:rsidP="00A07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Способ получения заявителем результата муниципальной услуги: ____________________</w:t>
      </w:r>
    </w:p>
    <w:p w:rsidR="00A07A1D" w:rsidRPr="00A07A1D" w:rsidRDefault="00A07A1D" w:rsidP="002C26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 (лично, по почте)</w:t>
      </w: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    _________     «__»  ______________201____г.</w:t>
      </w: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A1D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 заявителя/представителя)          (подпись)</w:t>
      </w: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07A1D" w:rsidRPr="002C26C3" w:rsidRDefault="00A07A1D" w:rsidP="002C26C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A1D">
        <w:rPr>
          <w:rFonts w:ascii="Times New Roman" w:hAnsi="Times New Roman" w:cs="Times New Roman"/>
          <w:sz w:val="24"/>
          <w:szCs w:val="24"/>
          <w:vertAlign w:val="superscript"/>
        </w:rPr>
        <w:t xml:space="preserve"> (реквизиты документа, удостоверяющего полномочия представите</w:t>
      </w:r>
      <w:r w:rsidR="002C26C3">
        <w:rPr>
          <w:rFonts w:ascii="Times New Roman" w:hAnsi="Times New Roman" w:cs="Times New Roman"/>
          <w:sz w:val="24"/>
          <w:szCs w:val="24"/>
          <w:vertAlign w:val="superscript"/>
        </w:rPr>
        <w:t>ля заявителя (при необходимости</w:t>
      </w: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A07A1D" w:rsidRPr="00A07A1D" w:rsidRDefault="00A07A1D" w:rsidP="00A07A1D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A07A1D" w:rsidRPr="00A07A1D" w:rsidRDefault="00A07A1D" w:rsidP="00A07A1D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Администрацией</w:t>
      </w:r>
    </w:p>
    <w:p w:rsidR="00A07A1D" w:rsidRPr="00A07A1D" w:rsidRDefault="00A07A1D" w:rsidP="00A07A1D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____________________«Принятие на учет граждан в качестве нуждающихся в жилых помещениях»</w:t>
      </w:r>
    </w:p>
    <w:p w:rsidR="00A07A1D" w:rsidRPr="00A07A1D" w:rsidRDefault="00A07A1D" w:rsidP="00A07A1D">
      <w:pPr>
        <w:widowControl w:val="0"/>
        <w:ind w:left="1418"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A07A1D">
        <w:rPr>
          <w:rStyle w:val="af8"/>
          <w:rFonts w:ascii="Times New Roman" w:hAnsi="Times New Roman" w:cs="Times New Roman"/>
          <w:sz w:val="24"/>
          <w:szCs w:val="24"/>
        </w:rPr>
        <w:footnoteReference w:id="15"/>
      </w:r>
    </w:p>
    <w:p w:rsidR="00A07A1D" w:rsidRPr="00A07A1D" w:rsidRDefault="00A07A1D" w:rsidP="00A07A1D">
      <w:pPr>
        <w:widowControl w:val="0"/>
        <w:tabs>
          <w:tab w:val="left" w:pos="567"/>
        </w:tabs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tabs>
          <w:tab w:val="left" w:pos="567"/>
        </w:tabs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7A1D" w:rsidRPr="00A07A1D" w:rsidRDefault="00A07A1D" w:rsidP="00A07A1D">
      <w:pPr>
        <w:widowControl w:val="0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07A1D" w:rsidRPr="00A07A1D" w:rsidRDefault="00A07A1D" w:rsidP="00A07A1D">
      <w:pPr>
        <w:widowControl w:val="0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Я,_____________________________________________________________,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rPr>
          <w:vertAlign w:val="superscript"/>
        </w:rPr>
        <w:t xml:space="preserve">                                      (ФИО лица, которое дает согласие)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rPr>
          <w:vertAlign w:val="superscript"/>
        </w:rPr>
        <w:t xml:space="preserve">                                                 (ФИО лица, на которое дается согласие)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07A1D"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</w:t>
      </w:r>
      <w:r w:rsidRPr="00A07A1D">
        <w:lastRenderedPageBreak/>
        <w:t>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Согласие вступает в силу со дня его подписания и действует до достижения целей обработки.</w:t>
      </w:r>
    </w:p>
    <w:p w:rsidR="00A07A1D" w:rsidRPr="00A07A1D" w:rsidRDefault="00A07A1D" w:rsidP="00A07A1D">
      <w:pPr>
        <w:pStyle w:val="a6"/>
        <w:ind w:left="0" w:firstLine="709"/>
        <w:jc w:val="both"/>
      </w:pPr>
      <w:r w:rsidRPr="00A07A1D">
        <w:t>Согласие может быть отозвано мною в любое время на основании моего письменного заявления.</w:t>
      </w:r>
    </w:p>
    <w:p w:rsidR="00A07A1D" w:rsidRPr="00A07A1D" w:rsidRDefault="00A07A1D" w:rsidP="00A07A1D">
      <w:pPr>
        <w:pStyle w:val="a6"/>
        <w:ind w:left="0" w:firstLine="709"/>
        <w:jc w:val="both"/>
      </w:pP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A1D">
        <w:rPr>
          <w:rFonts w:ascii="Times New Roman" w:hAnsi="Times New Roman" w:cs="Times New Roman"/>
          <w:sz w:val="24"/>
          <w:szCs w:val="24"/>
        </w:rPr>
        <w:t>____________________    _________               «__»  _________201_г.</w:t>
      </w:r>
    </w:p>
    <w:p w:rsidR="00A07A1D" w:rsidRPr="00A07A1D" w:rsidRDefault="00A07A1D" w:rsidP="00A07A1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A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(Ф.И.О.)                               (подпись)</w:t>
      </w: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Администрацией</w:t>
      </w:r>
    </w:p>
    <w:p w:rsidR="00A07A1D" w:rsidRPr="00A07A1D" w:rsidRDefault="002C26C3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Старояшевский сельсовет </w:t>
      </w:r>
      <w:r w:rsidR="00A07A1D" w:rsidRPr="00A07A1D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A07A1D" w:rsidRPr="00A07A1D" w:rsidRDefault="00A07A1D" w:rsidP="00A07A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1D" w:rsidRPr="00A07A1D" w:rsidRDefault="00A07A1D" w:rsidP="00A07A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FC5731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86.1pt;margin-top:3.05pt;width:142.3pt;height:65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064287" w:rsidRDefault="00064287" w:rsidP="00A07A1D">
                  <w:pPr>
                    <w:pStyle w:val="a6"/>
                    <w:ind w:left="0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заявления и необходимых документов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TextBox 5" o:spid="_x0000_s1027" type="#_x0000_t202" style="position:absolute;left:0;text-align:left;margin-left:143.4pt;margin-top:87.6pt;width:216.85pt;height:50.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064287" w:rsidRDefault="00064287" w:rsidP="00A07A1D">
                  <w:pPr>
                    <w:pStyle w:val="a6"/>
                    <w:ind w:lef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kern w:val="24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28" type="#_x0000_t32" style="position:absolute;left:0;text-align:left;margin-left:255.7pt;margin-top:67.85pt;width:0;height:20.0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left:0;text-align:left;margin-left:255.7pt;margin-top:138.2pt;width:0;height:19.65pt;z-index:25164902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155.95pt;margin-top:157.7pt;width:199.25pt;height:38.15pt;z-index:251650048" strokecolor="#4f81bd">
            <v:textbox>
              <w:txbxContent>
                <w:p w:rsidR="00064287" w:rsidRDefault="00064287" w:rsidP="00A07A1D">
                  <w:pPr>
                    <w:jc w:val="center"/>
                  </w:pPr>
                  <w:r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-7.35pt;margin-top:223.45pt;width:169.15pt;height:90.4pt;z-index:251651072" strokecolor="#4f81bd">
            <v:textbox>
              <w:txbxContent>
                <w:p w:rsidR="00064287" w:rsidRDefault="00064287" w:rsidP="00A07A1D">
                  <w:pPr>
                    <w:jc w:val="center"/>
                  </w:pPr>
                  <w: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-13.25pt;margin-top:486.5pt;width:149.05pt;height:66.15pt;z-index:251652096" strokecolor="#4f81bd">
            <v:textbox>
              <w:txbxContent>
                <w:p w:rsidR="00064287" w:rsidRDefault="00064287" w:rsidP="00A07A1D">
                  <w:pPr>
                    <w:jc w:val="center"/>
                  </w:pPr>
                  <w:r>
                    <w:t>Принятие и подготовка решения о принятии на учет в качестве нуждающегося в жилом помещении</w:t>
                  </w:r>
                </w:p>
                <w:p w:rsidR="00064287" w:rsidRDefault="00064287" w:rsidP="00A07A1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left:0;text-align:left;margin-left:73.9pt;margin-top:313.4pt;width:.05pt;height:20.1pt;z-index:25165312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78.1pt;margin-top:177.65pt;width:77.85pt;height:46.05pt;rotation:180;flip:y;z-index:251654144" o:connectortype="elbow" adj="21932,207346,-57836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350.35pt;margin-top:219.35pt;width:169.15pt;height:72.85pt;z-index:251655168" strokecolor="#4f81bd">
            <v:textbox style="mso-next-textbox:#_x0000_s1035">
              <w:txbxContent>
                <w:p w:rsidR="00064287" w:rsidRDefault="00064287" w:rsidP="00A07A1D">
                  <w:pPr>
                    <w:jc w:val="center"/>
                  </w:pPr>
                </w:p>
                <w:p w:rsidR="00064287" w:rsidRDefault="00064287" w:rsidP="00A07A1D">
                  <w:pPr>
                    <w:jc w:val="center"/>
                  </w:pPr>
                  <w:r>
                    <w:t xml:space="preserve">Несоответствие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34" style="position:absolute;left:0;text-align:left;margin-left:355.2pt;margin-top:173.6pt;width:97.95pt;height:46.05pt;z-index:251656192" o:connectortype="elbow" adj="21688,-142147,-90832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left:0;text-align:left;margin-left:369.3pt;margin-top:482.3pt;width:149.05pt;height:66.15pt;z-index:251657216" strokecolor="#4f81bd">
            <v:textbox>
              <w:txbxContent>
                <w:p w:rsidR="00064287" w:rsidRDefault="00064287" w:rsidP="00A07A1D">
                  <w:pPr>
                    <w:jc w:val="center"/>
                  </w:pPr>
                </w:p>
                <w:p w:rsidR="00064287" w:rsidRDefault="00064287" w:rsidP="00A07A1D">
                  <w:pPr>
                    <w:jc w:val="center"/>
                  </w:pPr>
                  <w:r>
                    <w:t xml:space="preserve">Принятие и подготовка решения об отказе в предоставлении услуги  </w:t>
                  </w:r>
                </w:p>
                <w:p w:rsidR="00064287" w:rsidRDefault="00064287" w:rsidP="00A07A1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8" style="position:absolute;left:0;text-align:left;margin-left:-13.25pt;margin-top:580.5pt;width:176.65pt;height:77.4pt;z-index:251658240" strokecolor="#4f81bd">
            <v:textbox style="mso-next-textbox:#_x0000_s1038">
              <w:txbxContent>
                <w:p w:rsidR="00064287" w:rsidRDefault="00064287" w:rsidP="00A07A1D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064287" w:rsidRDefault="00064287" w:rsidP="00A07A1D">
                  <w:pPr>
                    <w:jc w:val="center"/>
                  </w:pPr>
                  <w:r>
                    <w:t>решения  о принятии на учет в качестве нуждающегося в жилом помещении</w:t>
                  </w:r>
                </w:p>
                <w:p w:rsidR="00064287" w:rsidRDefault="00064287" w:rsidP="00A07A1D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9" style="position:absolute;left:0;text-align:left;margin-left:231.25pt;margin-top:397.85pt;width:149.05pt;height:1in;z-index:251659264" strokecolor="#4f81bd">
            <v:textbox style="mso-next-textbox:#_x0000_s1039">
              <w:txbxContent>
                <w:p w:rsidR="00064287" w:rsidRDefault="00064287" w:rsidP="00A07A1D">
                  <w:pPr>
                    <w:jc w:val="center"/>
                  </w:pPr>
                </w:p>
                <w:p w:rsidR="00064287" w:rsidRDefault="00064287" w:rsidP="00A07A1D">
                  <w:pPr>
                    <w:jc w:val="center"/>
                  </w:pPr>
                  <w:r>
                    <w:t>Наличие оснований для отказа в предоставлении услуги</w:t>
                  </w:r>
                </w:p>
                <w:p w:rsidR="00064287" w:rsidRDefault="00064287" w:rsidP="00A07A1D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left:0;text-align:left;margin-left:457.35pt;margin-top:291.8pt;width:0;height:191.7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1" style="position:absolute;left:0;text-align:left;margin-left:-13.25pt;margin-top:430.7pt;width:207.65pt;height:39pt;z-index:251661312" strokecolor="#4f81bd">
            <v:textbox>
              <w:txbxContent>
                <w:p w:rsidR="00064287" w:rsidRDefault="00064287" w:rsidP="00A07A1D">
                  <w:pPr>
                    <w:jc w:val="center"/>
                  </w:pPr>
                  <w:r>
                    <w:t>Отсутствие оснований для отказа в предоставлении услуги</w:t>
                  </w:r>
                </w:p>
                <w:p w:rsidR="00064287" w:rsidRDefault="00064287" w:rsidP="00A07A1D"/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left:0;text-align:left;margin-left:73.9pt;margin-top:409.1pt;width:.05pt;height:21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left:0;text-align:left;margin-left:73.9pt;margin-top:469.4pt;width:.05pt;height:17.1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4" style="position:absolute;left:0;text-align:left;margin-left:369.3pt;margin-top:588.75pt;width:144.85pt;height:69pt;z-index:251664384" strokecolor="#4f81bd">
            <v:textbox>
              <w:txbxContent>
                <w:p w:rsidR="00064287" w:rsidRDefault="00064287" w:rsidP="00A07A1D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457.35pt;margin-top:548pt;width:0;height:41.0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69.7pt;margin-top:552.2pt;width:0;height:28.4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34" style="position:absolute;left:0;text-align:left;margin-left:305.8pt;margin-top:469.4pt;width:63.5pt;height:46.4pt;z-index:251667456" o:connectortype="elbow" adj="-680,-279659,-123307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8" type="#_x0000_t34" style="position:absolute;left:0;text-align:left;margin-left:203.6pt;margin-top:368.25pt;width:102.2pt;height:29.75pt;z-index:251668480" o:connectortype="elbow" adj="21589,-362299,-55014">
            <v:stroke endarrow="block"/>
          </v:shape>
        </w:pic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FC5731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9" style="position:absolute;left:0;text-align:left;margin-left:-13.25pt;margin-top:13.85pt;width:216.85pt;height:76.2pt;z-index:-251646976" strokecolor="#4f81bd">
            <v:textbox style="mso-next-textbox:#_x0000_s1049">
              <w:txbxContent>
                <w:p w:rsidR="00064287" w:rsidRDefault="00064287" w:rsidP="00A07A1D">
                  <w:pPr>
                    <w:jc w:val="center"/>
                  </w:pPr>
                  <w:r>
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</w:r>
                </w:p>
              </w:txbxContent>
            </v:textbox>
          </v:rect>
        </w:pict>
      </w:r>
    </w:p>
    <w:p w:rsidR="00A07A1D" w:rsidRPr="00A07A1D" w:rsidRDefault="00A07A1D" w:rsidP="00A07A1D">
      <w:pPr>
        <w:pStyle w:val="ConsPlusNormal0"/>
        <w:tabs>
          <w:tab w:val="left" w:pos="815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pStyle w:val="ConsPlusNormal0"/>
        <w:tabs>
          <w:tab w:val="left" w:pos="73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2C26C3">
      <w:pPr>
        <w:widowControl w:val="0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A07A1D" w:rsidRPr="00A07A1D" w:rsidRDefault="00A07A1D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Администрацией</w:t>
      </w:r>
    </w:p>
    <w:p w:rsidR="00A07A1D" w:rsidRPr="00A07A1D" w:rsidRDefault="002C26C3" w:rsidP="00A07A1D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Старояшевский сельсовет </w:t>
      </w:r>
      <w:r w:rsidR="00A07A1D" w:rsidRPr="00A07A1D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7A1D" w:rsidRPr="002C26C3" w:rsidRDefault="00A07A1D" w:rsidP="002C26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о приеме документов на предоставление услуги </w:t>
      </w:r>
      <w:r w:rsidRPr="00A07A1D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 Администрации</w:t>
      </w:r>
      <w:r w:rsidR="002C26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Старояшевский сельсовет </w:t>
      </w:r>
      <w:r w:rsidRPr="00A07A1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A07A1D" w:rsidRPr="00A07A1D" w:rsidTr="00A07A1D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номер:  </w:t>
            </w:r>
          </w:p>
        </w:tc>
      </w:tr>
      <w:tr w:rsidR="00A07A1D" w:rsidRPr="00A07A1D" w:rsidTr="00A07A1D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A1D" w:rsidRPr="00A07A1D" w:rsidTr="00A07A1D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A1D">
        <w:rPr>
          <w:rFonts w:ascii="Times New Roman" w:hAnsi="Times New Roman" w:cs="Times New Roman"/>
          <w:color w:val="000000"/>
          <w:sz w:val="24"/>
          <w:szCs w:val="24"/>
        </w:rPr>
        <w:t xml:space="preserve">сдал(-а), а специалист </w:t>
      </w:r>
      <w:bookmarkStart w:id="0" w:name="OLE_LINK30"/>
      <w:bookmarkStart w:id="1" w:name="OLE_LINK29"/>
      <w:r w:rsidRPr="00A07A1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________________________________, </w:t>
      </w:r>
      <w:bookmarkEnd w:id="0"/>
      <w:bookmarkEnd w:id="1"/>
      <w:r w:rsidRPr="00A07A1D">
        <w:rPr>
          <w:rFonts w:ascii="Times New Roman" w:hAnsi="Times New Roman" w:cs="Times New Roman"/>
          <w:color w:val="000000"/>
          <w:sz w:val="24"/>
          <w:szCs w:val="24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</w:t>
      </w:r>
      <w:r w:rsidR="002C26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Старояшевский сельсовет</w:t>
      </w:r>
      <w:r w:rsidRPr="00A07A1D">
        <w:rPr>
          <w:rFonts w:ascii="Times New Roman" w:hAnsi="Times New Roman" w:cs="Times New Roman"/>
          <w:color w:val="000000"/>
          <w:sz w:val="24"/>
          <w:szCs w:val="24"/>
        </w:rPr>
        <w:t>», следующие документы:</w:t>
      </w: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A07A1D" w:rsidRPr="00A07A1D" w:rsidTr="00A07A1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Кол-во листов</w:t>
            </w:r>
          </w:p>
        </w:tc>
      </w:tr>
      <w:tr w:rsidR="00A07A1D" w:rsidRPr="00A07A1D" w:rsidTr="00A07A1D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A1D" w:rsidRPr="002C26C3" w:rsidRDefault="00A07A1D" w:rsidP="002C26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910"/>
        <w:gridCol w:w="7088"/>
        <w:gridCol w:w="1573"/>
      </w:tblGrid>
      <w:tr w:rsidR="00A07A1D" w:rsidRPr="00A07A1D" w:rsidTr="00A07A1D">
        <w:tc>
          <w:tcPr>
            <w:tcW w:w="475" w:type="pct"/>
            <w:vMerge w:val="restart"/>
            <w:hideMark/>
          </w:tcPr>
          <w:p w:rsidR="00A07A1D" w:rsidRPr="00A07A1D" w:rsidRDefault="00A07A1D" w:rsidP="002C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OLE_LINK34"/>
            <w:bookmarkStart w:id="3" w:name="OLE_LINK33"/>
            <w:r w:rsidRPr="00A0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r w:rsidRPr="00A0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vMerge w:val="restart"/>
            <w:hideMark/>
          </w:tcPr>
          <w:p w:rsidR="00A07A1D" w:rsidRPr="00A07A1D" w:rsidRDefault="00A07A1D" w:rsidP="002C2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A07A1D" w:rsidRPr="00A07A1D" w:rsidTr="00A07A1D"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bookmarkStart w:id="4" w:name="OLE_LINK23"/>
            <w:bookmarkStart w:id="5" w:name="OLE_LINK24"/>
            <w:r w:rsidRPr="00A07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7A1D" w:rsidRPr="002C26C3" w:rsidRDefault="00A07A1D" w:rsidP="002C26C3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  <w:bookmarkEnd w:id="4"/>
            <w:bookmarkEnd w:id="5"/>
          </w:p>
        </w:tc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7A1D" w:rsidRPr="00A07A1D" w:rsidTr="00A07A1D"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  <w:vMerge w:val="restart"/>
            <w:hideMark/>
          </w:tcPr>
          <w:p w:rsidR="00A07A1D" w:rsidRPr="00A07A1D" w:rsidRDefault="00A07A1D" w:rsidP="002C26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A07A1D" w:rsidRPr="00A07A1D" w:rsidTr="00A07A1D"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bookmarkEnd w:id="2"/>
      <w:bookmarkEnd w:id="3"/>
    </w:tbl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A07A1D" w:rsidRPr="00A07A1D" w:rsidTr="00A07A1D">
        <w:tc>
          <w:tcPr>
            <w:tcW w:w="7297" w:type="dxa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bookmarkStart w:id="6" w:name="OLE_LINK12"/>
      <w:bookmarkStart w:id="7" w:name="OLE_LINK11"/>
    </w:p>
    <w:tbl>
      <w:tblPr>
        <w:tblW w:w="5000" w:type="pct"/>
        <w:tblLook w:val="04A0"/>
      </w:tblPr>
      <w:tblGrid>
        <w:gridCol w:w="5103"/>
        <w:gridCol w:w="4468"/>
      </w:tblGrid>
      <w:tr w:rsidR="00A07A1D" w:rsidRPr="00A07A1D" w:rsidTr="00A07A1D">
        <w:trPr>
          <w:trHeight w:val="269"/>
        </w:trPr>
        <w:tc>
          <w:tcPr>
            <w:tcW w:w="2666" w:type="pct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«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» 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20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г.</w:t>
            </w:r>
          </w:p>
        </w:tc>
      </w:tr>
      <w:tr w:rsidR="00A07A1D" w:rsidRPr="00A07A1D" w:rsidTr="00A07A1D">
        <w:trPr>
          <w:trHeight w:val="269"/>
        </w:trPr>
        <w:tc>
          <w:tcPr>
            <w:tcW w:w="2666" w:type="pct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«__» ________ 20__ г.</w:t>
            </w:r>
          </w:p>
        </w:tc>
      </w:tr>
      <w:tr w:rsidR="00A07A1D" w:rsidRPr="00A07A1D" w:rsidTr="00A07A1D">
        <w:trPr>
          <w:trHeight w:val="269"/>
        </w:trPr>
        <w:tc>
          <w:tcPr>
            <w:tcW w:w="5000" w:type="pct"/>
            <w:gridSpan w:val="2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выдачи: _______________________________ </w:t>
            </w:r>
          </w:p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A07A1D" w:rsidRPr="00A07A1D" w:rsidTr="00A07A1D">
        <w:tc>
          <w:tcPr>
            <w:tcW w:w="1800" w:type="pct"/>
            <w:vMerge w:val="restart"/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1D" w:rsidRPr="00A07A1D" w:rsidTr="00A07A1D"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41"/>
            <w:bookmarkStart w:id="9" w:name="OLE_LINK42"/>
            <w:r w:rsidRPr="00A0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                                                               (подпись)</w:t>
            </w:r>
            <w:bookmarkEnd w:id="8"/>
            <w:bookmarkEnd w:id="9"/>
          </w:p>
        </w:tc>
      </w:tr>
      <w:tr w:rsidR="00A07A1D" w:rsidRPr="00A07A1D" w:rsidTr="00A07A1D">
        <w:tc>
          <w:tcPr>
            <w:tcW w:w="1800" w:type="pct"/>
            <w:vMerge w:val="restart"/>
            <w:vAlign w:val="center"/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07A1D" w:rsidRPr="00A07A1D" w:rsidTr="00A07A1D">
        <w:tc>
          <w:tcPr>
            <w:tcW w:w="0" w:type="auto"/>
            <w:vMerge/>
            <w:vAlign w:val="center"/>
            <w:hideMark/>
          </w:tcPr>
          <w:p w:rsidR="00A07A1D" w:rsidRPr="00A07A1D" w:rsidRDefault="00A07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07A1D" w:rsidRPr="00A07A1D" w:rsidRDefault="00A07A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(Фамилия, инициалы)</w:t>
            </w: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 w:rsidRPr="00A07A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07A1D" w:rsidRPr="00A07A1D" w:rsidRDefault="00A07A1D" w:rsidP="00A07A1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A1D" w:rsidRPr="00A07A1D" w:rsidRDefault="00A07A1D" w:rsidP="00A07A1D">
      <w:pPr>
        <w:widowControl w:val="0"/>
        <w:tabs>
          <w:tab w:val="left" w:pos="567"/>
        </w:tabs>
        <w:ind w:left="5529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2B2" w:rsidRPr="00A07A1D" w:rsidRDefault="009F52B2">
      <w:pPr>
        <w:rPr>
          <w:rFonts w:ascii="Times New Roman" w:hAnsi="Times New Roman" w:cs="Times New Roman"/>
          <w:sz w:val="24"/>
          <w:szCs w:val="24"/>
        </w:rPr>
      </w:pPr>
    </w:p>
    <w:sectPr w:rsidR="009F52B2" w:rsidRPr="00A07A1D" w:rsidSect="00975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9F" w:rsidRDefault="00B40D9F" w:rsidP="00A07A1D">
      <w:pPr>
        <w:spacing w:after="0" w:line="240" w:lineRule="auto"/>
      </w:pPr>
      <w:r>
        <w:separator/>
      </w:r>
    </w:p>
  </w:endnote>
  <w:endnote w:type="continuationSeparator" w:id="1">
    <w:p w:rsidR="00B40D9F" w:rsidRDefault="00B40D9F" w:rsidP="00A0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7" w:rsidRDefault="0006428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7" w:rsidRDefault="0006428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7" w:rsidRDefault="000642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9F" w:rsidRDefault="00B40D9F" w:rsidP="00A07A1D">
      <w:pPr>
        <w:spacing w:after="0" w:line="240" w:lineRule="auto"/>
      </w:pPr>
      <w:r>
        <w:separator/>
      </w:r>
    </w:p>
  </w:footnote>
  <w:footnote w:type="continuationSeparator" w:id="1">
    <w:p w:rsidR="00B40D9F" w:rsidRDefault="00B40D9F" w:rsidP="00A07A1D">
      <w:pPr>
        <w:spacing w:after="0" w:line="240" w:lineRule="auto"/>
      </w:pPr>
      <w:r>
        <w:continuationSeparator/>
      </w:r>
    </w:p>
  </w:footnote>
  <w:footnote w:id="2">
    <w:p w:rsidR="00064287" w:rsidRDefault="00064287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3">
    <w:p w:rsidR="00064287" w:rsidRDefault="00064287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4">
    <w:p w:rsidR="00064287" w:rsidRDefault="00064287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5">
    <w:p w:rsidR="00064287" w:rsidRDefault="00064287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6">
    <w:p w:rsidR="00064287" w:rsidRDefault="00064287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7">
    <w:p w:rsidR="00064287" w:rsidRDefault="00064287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8">
    <w:p w:rsidR="00064287" w:rsidRDefault="00064287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Услуги, которые являются необходимыми и обязательными для предоставления  муниципальной  услуги, указываются соответствующим муниципальным образованием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9">
    <w:p w:rsidR="00064287" w:rsidRDefault="00064287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10">
    <w:p w:rsidR="00064287" w:rsidRDefault="00064287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1">
    <w:p w:rsidR="00064287" w:rsidRDefault="00064287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2">
    <w:p w:rsidR="00064287" w:rsidRDefault="00064287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3">
    <w:p w:rsidR="00064287" w:rsidRDefault="00064287" w:rsidP="00A07A1D">
      <w:pPr>
        <w:pStyle w:val="a6"/>
        <w:ind w:left="0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соответствующим муниципальным образованием</w:t>
      </w:r>
    </w:p>
  </w:footnote>
  <w:footnote w:id="14">
    <w:p w:rsidR="00064287" w:rsidRDefault="00064287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соответствующее муниципальное образование</w:t>
      </w:r>
    </w:p>
  </w:footnote>
  <w:footnote w:id="15">
    <w:p w:rsidR="00064287" w:rsidRDefault="00064287" w:rsidP="00A07A1D">
      <w:pPr>
        <w:pStyle w:val="a6"/>
        <w:ind w:left="0"/>
        <w:jc w:val="both"/>
        <w:rPr>
          <w:sz w:val="20"/>
          <w:szCs w:val="20"/>
        </w:rPr>
      </w:pPr>
      <w:r>
        <w:rPr>
          <w:rStyle w:val="af8"/>
          <w:sz w:val="20"/>
          <w:szCs w:val="20"/>
        </w:rPr>
        <w:footnoteRef/>
      </w:r>
      <w:r>
        <w:rPr>
          <w:sz w:val="20"/>
          <w:szCs w:val="20"/>
        </w:rP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7" w:rsidRDefault="0006428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7" w:rsidRPr="00D2575B" w:rsidRDefault="00064287" w:rsidP="00D2575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7" w:rsidRDefault="0006428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7A1D"/>
    <w:rsid w:val="00064287"/>
    <w:rsid w:val="001947AC"/>
    <w:rsid w:val="001A1E07"/>
    <w:rsid w:val="001D3DCD"/>
    <w:rsid w:val="00255CEC"/>
    <w:rsid w:val="002C26C3"/>
    <w:rsid w:val="00387C09"/>
    <w:rsid w:val="0049614B"/>
    <w:rsid w:val="004B29FD"/>
    <w:rsid w:val="005F5AD3"/>
    <w:rsid w:val="00707CE8"/>
    <w:rsid w:val="00722673"/>
    <w:rsid w:val="00722CA2"/>
    <w:rsid w:val="009753E9"/>
    <w:rsid w:val="009C76D0"/>
    <w:rsid w:val="009F52B2"/>
    <w:rsid w:val="00A07A1D"/>
    <w:rsid w:val="00A64CE3"/>
    <w:rsid w:val="00B40D9F"/>
    <w:rsid w:val="00C22CB5"/>
    <w:rsid w:val="00D2575B"/>
    <w:rsid w:val="00D8724D"/>
    <w:rsid w:val="00E037CD"/>
    <w:rsid w:val="00EE6FB0"/>
    <w:rsid w:val="00F24475"/>
    <w:rsid w:val="00FC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3" type="connector" idref="#Прямая со стрелкой 50"/>
        <o:r id="V:Rule14" type="connector" idref="#_x0000_s1036"/>
        <o:r id="V:Rule15" type="connector" idref="#_x0000_s1029"/>
        <o:r id="V:Rule16" type="connector" idref="#_x0000_s1046"/>
        <o:r id="V:Rule17" type="connector" idref="#_x0000_s1033"/>
        <o:r id="V:Rule18" type="connector" idref="#_x0000_s1042"/>
        <o:r id="V:Rule19" type="connector" idref="#_x0000_s1048"/>
        <o:r id="V:Rule20" type="connector" idref="#_x0000_s1047"/>
        <o:r id="V:Rule21" type="connector" idref="#_x0000_s1040"/>
        <o:r id="V:Rule22" type="connector" idref="#_x0000_s1043"/>
        <o:r id="V:Rule23" type="connector" idref="#_x0000_s1034"/>
        <o:r id="V:Rule2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7A1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07A1D"/>
    <w:rPr>
      <w:color w:val="800080"/>
      <w:u w:val="singl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semiHidden/>
    <w:locked/>
    <w:rsid w:val="00A07A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5"/>
    <w:uiPriority w:val="34"/>
    <w:semiHidden/>
    <w:unhideWhenUsed/>
    <w:qFormat/>
    <w:rsid w:val="00A07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A07A1D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semiHidden/>
    <w:locked/>
    <w:rsid w:val="00A07A1D"/>
    <w:rPr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A07A1D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semiHidden/>
    <w:locked/>
    <w:rsid w:val="00A07A1D"/>
    <w:rPr>
      <w:sz w:val="24"/>
      <w:szCs w:val="24"/>
    </w:rPr>
  </w:style>
  <w:style w:type="character" w:customStyle="1" w:styleId="af">
    <w:name w:val="Текст концевой сноски Знак"/>
    <w:basedOn w:val="a0"/>
    <w:link w:val="af0"/>
    <w:semiHidden/>
    <w:locked/>
    <w:rsid w:val="00A07A1D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2"/>
    <w:semiHidden/>
    <w:locked/>
    <w:rsid w:val="00A07A1D"/>
    <w:rPr>
      <w:sz w:val="28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A07A1D"/>
    <w:rPr>
      <w:sz w:val="24"/>
      <w:szCs w:val="24"/>
    </w:rPr>
  </w:style>
  <w:style w:type="paragraph" w:styleId="aa">
    <w:name w:val="annotation text"/>
    <w:basedOn w:val="a"/>
    <w:link w:val="a9"/>
    <w:semiHidden/>
    <w:unhideWhenUsed/>
    <w:rsid w:val="00A07A1D"/>
    <w:pPr>
      <w:spacing w:after="0" w:line="240" w:lineRule="auto"/>
    </w:pPr>
    <w:rPr>
      <w:sz w:val="24"/>
      <w:szCs w:val="24"/>
    </w:rPr>
  </w:style>
  <w:style w:type="character" w:customStyle="1" w:styleId="1">
    <w:name w:val="Текст примечания Знак1"/>
    <w:basedOn w:val="a0"/>
    <w:link w:val="aa"/>
    <w:semiHidden/>
    <w:rsid w:val="00A07A1D"/>
    <w:rPr>
      <w:sz w:val="20"/>
      <w:szCs w:val="20"/>
    </w:rPr>
  </w:style>
  <w:style w:type="character" w:customStyle="1" w:styleId="af3">
    <w:name w:val="Тема примечания Знак"/>
    <w:basedOn w:val="a9"/>
    <w:link w:val="af4"/>
    <w:uiPriority w:val="99"/>
    <w:semiHidden/>
    <w:locked/>
    <w:rsid w:val="00A07A1D"/>
    <w:rPr>
      <w:b/>
      <w:bCs/>
    </w:rPr>
  </w:style>
  <w:style w:type="character" w:customStyle="1" w:styleId="21">
    <w:name w:val="Текст выноски Знак2"/>
    <w:basedOn w:val="a0"/>
    <w:link w:val="af5"/>
    <w:uiPriority w:val="99"/>
    <w:semiHidden/>
    <w:locked/>
    <w:rsid w:val="00A07A1D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uiPriority w:val="99"/>
    <w:rsid w:val="00A07A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rsid w:val="00A07A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÷¬__ ÷¬__ ÷¬__ ÷¬__"/>
    <w:basedOn w:val="a"/>
    <w:uiPriority w:val="99"/>
    <w:rsid w:val="00A07A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A07A1D"/>
    <w:rPr>
      <w:sz w:val="28"/>
      <w:szCs w:val="28"/>
    </w:rPr>
  </w:style>
  <w:style w:type="paragraph" w:customStyle="1" w:styleId="ConsPlusNormal0">
    <w:name w:val="ConsPlusNormal"/>
    <w:link w:val="ConsPlusNormal"/>
    <w:rsid w:val="00A07A1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Cell">
    <w:name w:val="ConsPlusCell"/>
    <w:uiPriority w:val="99"/>
    <w:rsid w:val="00A07A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07A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0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07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footnote reference"/>
    <w:uiPriority w:val="99"/>
    <w:semiHidden/>
    <w:unhideWhenUsed/>
    <w:rsid w:val="00A07A1D"/>
    <w:rPr>
      <w:vertAlign w:val="superscript"/>
    </w:rPr>
  </w:style>
  <w:style w:type="character" w:styleId="af9">
    <w:name w:val="annotation reference"/>
    <w:uiPriority w:val="99"/>
    <w:semiHidden/>
    <w:unhideWhenUsed/>
    <w:rsid w:val="00A07A1D"/>
    <w:rPr>
      <w:sz w:val="18"/>
      <w:szCs w:val="18"/>
    </w:rPr>
  </w:style>
  <w:style w:type="character" w:styleId="afa">
    <w:name w:val="endnote reference"/>
    <w:semiHidden/>
    <w:unhideWhenUsed/>
    <w:rsid w:val="00A07A1D"/>
    <w:rPr>
      <w:vertAlign w:val="superscript"/>
    </w:rPr>
  </w:style>
  <w:style w:type="paragraph" w:styleId="a8">
    <w:name w:val="footnote text"/>
    <w:basedOn w:val="a"/>
    <w:link w:val="a7"/>
    <w:uiPriority w:val="99"/>
    <w:semiHidden/>
    <w:unhideWhenUsed/>
    <w:rsid w:val="00A0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A07A1D"/>
    <w:rPr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A07A1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c"/>
    <w:uiPriority w:val="99"/>
    <w:semiHidden/>
    <w:rsid w:val="00A07A1D"/>
  </w:style>
  <w:style w:type="paragraph" w:styleId="af5">
    <w:name w:val="Balloon Text"/>
    <w:basedOn w:val="a"/>
    <w:link w:val="21"/>
    <w:uiPriority w:val="99"/>
    <w:semiHidden/>
    <w:unhideWhenUsed/>
    <w:rsid w:val="00A0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5"/>
    <w:uiPriority w:val="99"/>
    <w:semiHidden/>
    <w:rsid w:val="00A07A1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07A1D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uiPriority w:val="99"/>
    <w:semiHidden/>
    <w:unhideWhenUsed/>
    <w:rsid w:val="00A07A1D"/>
    <w:rPr>
      <w:b/>
      <w:bCs/>
    </w:rPr>
  </w:style>
  <w:style w:type="character" w:customStyle="1" w:styleId="14">
    <w:name w:val="Тема примечания Знак1"/>
    <w:basedOn w:val="1"/>
    <w:link w:val="af4"/>
    <w:uiPriority w:val="99"/>
    <w:semiHidden/>
    <w:rsid w:val="00A07A1D"/>
    <w:rPr>
      <w:b/>
      <w:bCs/>
    </w:rPr>
  </w:style>
  <w:style w:type="paragraph" w:styleId="af2">
    <w:name w:val="Body Text"/>
    <w:basedOn w:val="a"/>
    <w:link w:val="af1"/>
    <w:semiHidden/>
    <w:unhideWhenUsed/>
    <w:rsid w:val="00A07A1D"/>
    <w:pPr>
      <w:spacing w:after="120" w:line="240" w:lineRule="auto"/>
    </w:pPr>
    <w:rPr>
      <w:sz w:val="28"/>
    </w:rPr>
  </w:style>
  <w:style w:type="character" w:customStyle="1" w:styleId="15">
    <w:name w:val="Основной текст Знак1"/>
    <w:basedOn w:val="a0"/>
    <w:link w:val="af2"/>
    <w:semiHidden/>
    <w:rsid w:val="00A07A1D"/>
  </w:style>
  <w:style w:type="paragraph" w:styleId="20">
    <w:name w:val="Body Text Indent 2"/>
    <w:basedOn w:val="a"/>
    <w:link w:val="2"/>
    <w:semiHidden/>
    <w:unhideWhenUsed/>
    <w:rsid w:val="00A07A1D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0"/>
    <w:semiHidden/>
    <w:rsid w:val="00A07A1D"/>
  </w:style>
  <w:style w:type="paragraph" w:styleId="ae">
    <w:name w:val="footer"/>
    <w:basedOn w:val="a"/>
    <w:link w:val="ad"/>
    <w:semiHidden/>
    <w:unhideWhenUsed/>
    <w:rsid w:val="00A07A1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Нижний колонтитул Знак1"/>
    <w:basedOn w:val="a0"/>
    <w:link w:val="ae"/>
    <w:semiHidden/>
    <w:rsid w:val="00A07A1D"/>
  </w:style>
  <w:style w:type="paragraph" w:styleId="af0">
    <w:name w:val="endnote text"/>
    <w:basedOn w:val="a"/>
    <w:link w:val="af"/>
    <w:semiHidden/>
    <w:unhideWhenUsed/>
    <w:rsid w:val="00A0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концевой сноски Знак1"/>
    <w:basedOn w:val="a0"/>
    <w:link w:val="af0"/>
    <w:semiHidden/>
    <w:rsid w:val="00A07A1D"/>
    <w:rPr>
      <w:sz w:val="20"/>
      <w:szCs w:val="20"/>
    </w:rPr>
  </w:style>
  <w:style w:type="paragraph" w:styleId="afc">
    <w:name w:val="No Spacing"/>
    <w:uiPriority w:val="1"/>
    <w:qFormat/>
    <w:rsid w:val="00722C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royashev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1F2B-FBF0-47CA-B4C7-E60EAB61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13801</Words>
  <Characters>78669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2017-10-12T12:11:00Z</dcterms:created>
  <dcterms:modified xsi:type="dcterms:W3CDTF">2017-10-13T10:37:00Z</dcterms:modified>
</cp:coreProperties>
</file>