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D7" w:rsidRDefault="003E69D7" w:rsidP="003E69D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E69D7" w:rsidRDefault="003E69D7" w:rsidP="003E6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ПАМЯТКА </w:t>
      </w:r>
    </w:p>
    <w:p w:rsidR="003E69D7" w:rsidRDefault="003E69D7" w:rsidP="003E6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ПОТРЕБИТЕЛЮ </w:t>
      </w:r>
    </w:p>
    <w:p w:rsidR="003E69D7" w:rsidRDefault="003E69D7" w:rsidP="003E6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85144" w:rsidRPr="00C85144" w:rsidRDefault="00C85144" w:rsidP="00C85144">
      <w:pPr>
        <w:spacing w:after="1" w:line="200" w:lineRule="atLeast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C85144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Как получить потребительский кредит (займ)?</w:t>
      </w:r>
    </w:p>
    <w:p w:rsidR="00CF6A9E" w:rsidRPr="00CF6A9E" w:rsidRDefault="00C85144" w:rsidP="00CF6A9E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2974975" cy="20180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6A9E" w:rsidRPr="00CF6A9E" w:rsidRDefault="00CF6A9E" w:rsidP="00CF6A9E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F6A9E" w:rsidRPr="00CF6A9E" w:rsidRDefault="00CF6A9E" w:rsidP="00CF6A9E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F6A9E" w:rsidRDefault="00CF6A9E" w:rsidP="003735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144" w:rsidRDefault="00C85144" w:rsidP="00C85144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F1470">
        <w:rPr>
          <w:rFonts w:ascii="Times New Roman" w:hAnsi="Times New Roman" w:cs="Times New Roman"/>
          <w:sz w:val="27"/>
          <w:szCs w:val="27"/>
          <w:lang w:eastAsia="ru-RU"/>
        </w:rPr>
        <w:t xml:space="preserve">Потребительский кредит (займ) предоставляется гражданину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в </w:t>
      </w:r>
      <w:r w:rsidRPr="004F1470">
        <w:rPr>
          <w:rFonts w:ascii="Times New Roman" w:hAnsi="Times New Roman" w:cs="Times New Roman"/>
          <w:sz w:val="27"/>
          <w:szCs w:val="27"/>
          <w:lang w:eastAsia="ru-RU"/>
        </w:rPr>
        <w:t xml:space="preserve">целях, не связанных 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с осуществлением им </w:t>
      </w:r>
      <w:r w:rsidRPr="004F1470">
        <w:rPr>
          <w:rFonts w:ascii="Times New Roman" w:hAnsi="Times New Roman" w:cs="Times New Roman"/>
          <w:sz w:val="27"/>
          <w:szCs w:val="27"/>
          <w:lang w:eastAsia="ru-RU"/>
        </w:rPr>
        <w:t>предпринимательской деятельности.</w:t>
      </w:r>
    </w:p>
    <w:p w:rsidR="00C85144" w:rsidRDefault="00C85144" w:rsidP="00C85144">
      <w:pPr>
        <w:pStyle w:val="ac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85144" w:rsidRPr="004F1470" w:rsidRDefault="00C85144" w:rsidP="00C85144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F1470">
        <w:rPr>
          <w:rFonts w:ascii="Times New Roman" w:hAnsi="Times New Roman" w:cs="Times New Roman"/>
          <w:sz w:val="27"/>
          <w:szCs w:val="27"/>
          <w:lang w:eastAsia="ru-RU"/>
        </w:rPr>
        <w:t>Для получения кредита (займа) рекомендуем придерживаться следующего алгоритма:</w:t>
      </w:r>
    </w:p>
    <w:p w:rsidR="00C85144" w:rsidRPr="004F1470" w:rsidRDefault="00C85144" w:rsidP="00C85144">
      <w:pPr>
        <w:pStyle w:val="ac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F1470">
        <w:rPr>
          <w:rFonts w:ascii="Times New Roman" w:hAnsi="Times New Roman" w:cs="Times New Roman"/>
          <w:b/>
          <w:i/>
          <w:iCs/>
          <w:sz w:val="27"/>
          <w:szCs w:val="27"/>
          <w:lang w:eastAsia="ru-RU"/>
        </w:rPr>
        <w:t>Изучите общие условия потребительского кредитования различных кредитных организаций и выберите кредитора</w:t>
      </w:r>
    </w:p>
    <w:p w:rsidR="00C85144" w:rsidRPr="004F1470" w:rsidRDefault="00C85144" w:rsidP="00C85144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F1470">
        <w:rPr>
          <w:rFonts w:ascii="Times New Roman" w:hAnsi="Times New Roman" w:cs="Times New Roman"/>
          <w:sz w:val="27"/>
          <w:szCs w:val="27"/>
          <w:lang w:eastAsia="ru-RU"/>
        </w:rPr>
        <w:t>Общие условия договора потребительского кредита (займа) устанавливаются кредитором  в одностороннем порядке в целях многократного применения.</w:t>
      </w:r>
    </w:p>
    <w:p w:rsidR="00C85144" w:rsidRPr="004F1470" w:rsidRDefault="00C85144" w:rsidP="00C85144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F1470">
        <w:rPr>
          <w:rFonts w:ascii="Times New Roman" w:hAnsi="Times New Roman" w:cs="Times New Roman"/>
          <w:sz w:val="27"/>
          <w:szCs w:val="27"/>
          <w:lang w:eastAsia="ru-RU"/>
        </w:rPr>
        <w:t xml:space="preserve">К общим условиям относятся информация о кредиторе, требования к заемщику, виды потребительского кредита (займа), основные условия предоставления потребительского кредита (займа), способы возврата и иные условия. </w:t>
      </w:r>
    </w:p>
    <w:p w:rsidR="00C85144" w:rsidRDefault="00C85144" w:rsidP="00C85144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F1470">
        <w:rPr>
          <w:rFonts w:ascii="Times New Roman" w:hAnsi="Times New Roman" w:cs="Times New Roman"/>
          <w:sz w:val="27"/>
          <w:szCs w:val="27"/>
          <w:lang w:eastAsia="ru-RU"/>
        </w:rPr>
        <w:t>Оценив условия потребительского кредитования, предлагаемые различными кредиторами, выберите кредитора.</w:t>
      </w:r>
    </w:p>
    <w:p w:rsidR="00C85144" w:rsidRPr="004F1470" w:rsidRDefault="00C85144" w:rsidP="00C85144">
      <w:pPr>
        <w:pStyle w:val="ac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85144" w:rsidRPr="004F1470" w:rsidRDefault="00C85144" w:rsidP="00C85144">
      <w:pPr>
        <w:pStyle w:val="ac"/>
        <w:numPr>
          <w:ilvl w:val="0"/>
          <w:numId w:val="13"/>
        </w:numPr>
        <w:ind w:left="142" w:firstLine="0"/>
        <w:jc w:val="both"/>
        <w:rPr>
          <w:rFonts w:ascii="Times New Roman" w:hAnsi="Times New Roman" w:cs="Times New Roman"/>
          <w:b/>
          <w:i/>
          <w:iCs/>
          <w:sz w:val="27"/>
          <w:szCs w:val="27"/>
          <w:lang w:eastAsia="ru-RU"/>
        </w:rPr>
      </w:pPr>
      <w:r w:rsidRPr="004F1470">
        <w:rPr>
          <w:rFonts w:ascii="Times New Roman" w:hAnsi="Times New Roman" w:cs="Times New Roman"/>
          <w:b/>
          <w:i/>
          <w:iCs/>
          <w:sz w:val="27"/>
          <w:szCs w:val="27"/>
          <w:lang w:eastAsia="ru-RU"/>
        </w:rPr>
        <w:t>Подготовьте необходимые документы и обратитесь к кредитору</w:t>
      </w:r>
    </w:p>
    <w:p w:rsidR="00C85144" w:rsidRPr="004F1470" w:rsidRDefault="00C85144" w:rsidP="00C85144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F1470">
        <w:rPr>
          <w:rFonts w:ascii="Times New Roman" w:hAnsi="Times New Roman" w:cs="Times New Roman"/>
          <w:sz w:val="27"/>
          <w:szCs w:val="27"/>
          <w:lang w:eastAsia="ru-RU"/>
        </w:rPr>
        <w:t>Для оформления потребительского кредита (займа), как правило, достаточно заявления на получение кредита (займа) и документа, удостоверяющего личность заемщика.</w:t>
      </w:r>
    </w:p>
    <w:p w:rsidR="00C85144" w:rsidRPr="004F1470" w:rsidRDefault="00C85144" w:rsidP="00C85144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F1470">
        <w:rPr>
          <w:rFonts w:ascii="Times New Roman" w:hAnsi="Times New Roman" w:cs="Times New Roman"/>
          <w:sz w:val="27"/>
          <w:szCs w:val="27"/>
          <w:lang w:eastAsia="ru-RU"/>
        </w:rPr>
        <w:t>Однако кредитор может запросить также иные документы, подтверждающие, например:</w:t>
      </w:r>
    </w:p>
    <w:p w:rsidR="00C85144" w:rsidRPr="004F1470" w:rsidRDefault="00C85144" w:rsidP="00C85144">
      <w:pPr>
        <w:pStyle w:val="ac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F1470">
        <w:rPr>
          <w:rFonts w:ascii="Times New Roman" w:hAnsi="Times New Roman" w:cs="Times New Roman"/>
          <w:sz w:val="27"/>
          <w:szCs w:val="27"/>
          <w:lang w:eastAsia="ru-RU"/>
        </w:rPr>
        <w:t>- финансовое состояние заемщика, в частности справку о доходах;</w:t>
      </w:r>
    </w:p>
    <w:p w:rsidR="00C85144" w:rsidRPr="004F1470" w:rsidRDefault="00C85144" w:rsidP="00C85144">
      <w:pPr>
        <w:pStyle w:val="ac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F1470">
        <w:rPr>
          <w:rFonts w:ascii="Times New Roman" w:hAnsi="Times New Roman" w:cs="Times New Roman"/>
          <w:sz w:val="27"/>
          <w:szCs w:val="27"/>
          <w:lang w:eastAsia="ru-RU"/>
        </w:rPr>
        <w:t xml:space="preserve">- трудовую занятость,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в </w:t>
      </w:r>
      <w:r w:rsidRPr="004F1470">
        <w:rPr>
          <w:rFonts w:ascii="Times New Roman" w:hAnsi="Times New Roman" w:cs="Times New Roman"/>
          <w:sz w:val="26"/>
          <w:szCs w:val="26"/>
          <w:lang w:eastAsia="ru-RU"/>
        </w:rPr>
        <w:t>частности</w:t>
      </w:r>
      <w:r w:rsidRPr="004F1470">
        <w:rPr>
          <w:rFonts w:ascii="Times New Roman" w:hAnsi="Times New Roman" w:cs="Times New Roman"/>
          <w:sz w:val="27"/>
          <w:szCs w:val="27"/>
          <w:lang w:eastAsia="ru-RU"/>
        </w:rPr>
        <w:t xml:space="preserve"> справку от работодателя, содержащую сведения о занимаемой должности и стаже работы заёмщика.</w:t>
      </w:r>
    </w:p>
    <w:p w:rsidR="00C85144" w:rsidRDefault="00C85144" w:rsidP="00C85144">
      <w:pPr>
        <w:pStyle w:val="ac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85144" w:rsidRDefault="00C85144" w:rsidP="00C85144">
      <w:pPr>
        <w:pStyle w:val="ac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F1470">
        <w:rPr>
          <w:rFonts w:ascii="Times New Roman" w:hAnsi="Times New Roman" w:cs="Times New Roman"/>
          <w:i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274320" cy="4083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1470">
        <w:rPr>
          <w:rFonts w:ascii="Times New Roman" w:hAnsi="Times New Roman" w:cs="Times New Roman"/>
          <w:sz w:val="27"/>
          <w:szCs w:val="27"/>
          <w:lang w:eastAsia="ru-RU"/>
        </w:rPr>
        <w:t xml:space="preserve">Рассмотрение заявления  о предоставлении потребительского кредита (займа) и иных документов заемщика и оценка его кредитоспособности осуществляется </w:t>
      </w:r>
      <w:r w:rsidRPr="004F1470">
        <w:rPr>
          <w:rFonts w:ascii="Times New Roman" w:hAnsi="Times New Roman" w:cs="Times New Roman"/>
          <w:b/>
          <w:i/>
          <w:sz w:val="27"/>
          <w:szCs w:val="27"/>
          <w:lang w:eastAsia="ru-RU"/>
        </w:rPr>
        <w:t>бесплатно</w:t>
      </w:r>
      <w:r w:rsidRPr="004F1470">
        <w:rPr>
          <w:rFonts w:ascii="Times New Roman" w:hAnsi="Times New Roman" w:cs="Times New Roman"/>
          <w:sz w:val="27"/>
          <w:szCs w:val="27"/>
          <w:lang w:eastAsia="ru-RU"/>
        </w:rPr>
        <w:t xml:space="preserve">.                      </w:t>
      </w:r>
    </w:p>
    <w:p w:rsidR="00C85144" w:rsidRPr="004F1470" w:rsidRDefault="00C85144" w:rsidP="00C85144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F1470">
        <w:rPr>
          <w:rFonts w:ascii="Times New Roman" w:hAnsi="Times New Roman" w:cs="Times New Roman"/>
          <w:sz w:val="27"/>
          <w:szCs w:val="27"/>
          <w:lang w:eastAsia="ru-RU"/>
        </w:rPr>
        <w:t>В случае если решение о заключение  договора потребительского кредита (займа) не может быть принято в присутствии заемщика, по требованию заемщика ему предоставляется документ, содержащий информацию о дате приема к рассмотрению его заявления о предоставлении потребительского кредита (займа).</w:t>
      </w:r>
    </w:p>
    <w:p w:rsidR="00C85144" w:rsidRPr="004F1470" w:rsidRDefault="00C85144" w:rsidP="00C85144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F1470">
        <w:rPr>
          <w:rFonts w:ascii="Times New Roman" w:hAnsi="Times New Roman" w:cs="Times New Roman"/>
          <w:sz w:val="27"/>
          <w:szCs w:val="27"/>
          <w:lang w:eastAsia="ru-RU"/>
        </w:rPr>
        <w:t xml:space="preserve">По результатам </w:t>
      </w:r>
      <w:r>
        <w:rPr>
          <w:rFonts w:ascii="Times New Roman" w:hAnsi="Times New Roman" w:cs="Times New Roman"/>
          <w:sz w:val="27"/>
          <w:szCs w:val="27"/>
          <w:lang w:eastAsia="ru-RU"/>
        </w:rPr>
        <w:t>рассмотрения заявления заемщика</w:t>
      </w:r>
      <w:r w:rsidRPr="004F1470">
        <w:rPr>
          <w:rFonts w:ascii="Times New Roman" w:hAnsi="Times New Roman" w:cs="Times New Roman"/>
          <w:sz w:val="27"/>
          <w:szCs w:val="27"/>
          <w:lang w:eastAsia="ru-RU"/>
        </w:rPr>
        <w:t xml:space="preserve"> о предоставлении потребительского кредита (займа) кредитор может отказать заемщику в заключении договора потребительского кредита (займа) без объяснения причин, если иное не установлено законодательством Российской Федерации. </w:t>
      </w:r>
    </w:p>
    <w:p w:rsidR="00C85144" w:rsidRPr="00474E7A" w:rsidRDefault="00C85144" w:rsidP="00C85144">
      <w:pPr>
        <w:pStyle w:val="ac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85144" w:rsidRPr="004F1470" w:rsidRDefault="00C85144" w:rsidP="00C85144">
      <w:pPr>
        <w:pStyle w:val="ac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i/>
          <w:sz w:val="27"/>
          <w:szCs w:val="27"/>
          <w:lang w:eastAsia="ru-RU"/>
        </w:rPr>
      </w:pPr>
      <w:r w:rsidRPr="004F1470">
        <w:rPr>
          <w:rFonts w:ascii="Times New Roman" w:hAnsi="Times New Roman" w:cs="Times New Roman"/>
          <w:b/>
          <w:i/>
          <w:sz w:val="27"/>
          <w:szCs w:val="27"/>
          <w:lang w:eastAsia="ru-RU"/>
        </w:rPr>
        <w:t>При одобрении кредитором кредита (займа) ознакомьтесь                               с индивидуальными условиями договора</w:t>
      </w:r>
    </w:p>
    <w:p w:rsidR="00C85144" w:rsidRPr="004F1470" w:rsidRDefault="00C85144" w:rsidP="00C85144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F1470">
        <w:rPr>
          <w:rFonts w:ascii="Times New Roman" w:hAnsi="Times New Roman" w:cs="Times New Roman"/>
          <w:sz w:val="27"/>
          <w:szCs w:val="27"/>
          <w:lang w:eastAsia="ru-RU"/>
        </w:rPr>
        <w:t xml:space="preserve">Индивидуальные условия договора потребительского кредита (займа) согласовываются кредитором и заемщиком индивидуально. </w:t>
      </w:r>
    </w:p>
    <w:p w:rsidR="00C85144" w:rsidRPr="004F1470" w:rsidRDefault="00C85144" w:rsidP="00C85144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F1470">
        <w:rPr>
          <w:rFonts w:ascii="Times New Roman" w:hAnsi="Times New Roman" w:cs="Times New Roman"/>
          <w:sz w:val="27"/>
          <w:szCs w:val="27"/>
          <w:lang w:eastAsia="ru-RU"/>
        </w:rPr>
        <w:t>При ознакомлении с индивидуальными условиями обратите внимание на сумму кредита (займа) и порядок его погашения; размер и порядок уплаты процентов;целевой характер кредита (займа); необходимость заключения иных договоров для получения кредита (займа); ответственность за нарушение условий договора.</w:t>
      </w:r>
    </w:p>
    <w:p w:rsidR="00C85144" w:rsidRDefault="00C85144" w:rsidP="00C85144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F1470">
        <w:rPr>
          <w:rFonts w:ascii="Times New Roman" w:hAnsi="Times New Roman" w:cs="Times New Roman"/>
          <w:sz w:val="27"/>
          <w:szCs w:val="27"/>
          <w:lang w:eastAsia="ru-RU"/>
        </w:rPr>
        <w:t xml:space="preserve">Если общие условия договора потребительского кредита (займа) противоречат индивидуальным условиям договора потребительского кредита (займа), применяются индивидуальные условия договора потребительского кредита (займа). </w:t>
      </w:r>
    </w:p>
    <w:p w:rsidR="00C85144" w:rsidRPr="00474E7A" w:rsidRDefault="00C85144" w:rsidP="00C85144">
      <w:pPr>
        <w:pStyle w:val="ac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85144" w:rsidRPr="004F1470" w:rsidRDefault="00C85144" w:rsidP="00C85144">
      <w:pPr>
        <w:pStyle w:val="ac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i/>
          <w:sz w:val="27"/>
          <w:szCs w:val="27"/>
          <w:lang w:eastAsia="ru-RU"/>
        </w:rPr>
      </w:pPr>
      <w:r w:rsidRPr="004F1470">
        <w:rPr>
          <w:rFonts w:ascii="Times New Roman" w:hAnsi="Times New Roman" w:cs="Times New Roman"/>
          <w:b/>
          <w:i/>
          <w:sz w:val="27"/>
          <w:szCs w:val="27"/>
          <w:lang w:eastAsia="ru-RU"/>
        </w:rPr>
        <w:t>Заключение договора</w:t>
      </w:r>
    </w:p>
    <w:p w:rsidR="00C85144" w:rsidRPr="004F1470" w:rsidRDefault="00C85144" w:rsidP="00C85144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F1470">
        <w:rPr>
          <w:rFonts w:ascii="Times New Roman" w:hAnsi="Times New Roman" w:cs="Times New Roman"/>
          <w:sz w:val="27"/>
          <w:szCs w:val="27"/>
          <w:lang w:eastAsia="ru-RU"/>
        </w:rPr>
        <w:t>Договор потребительского кредита (займа) считается заключенным, если между сторонами достигнуто соглашение по всем индивидуальным условиям договора, с момента передачи заемщику денежных средств.</w:t>
      </w:r>
    </w:p>
    <w:p w:rsidR="00C85144" w:rsidRPr="004F1470" w:rsidRDefault="00C85144" w:rsidP="00C85144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F1470">
        <w:rPr>
          <w:rFonts w:ascii="Times New Roman" w:hAnsi="Times New Roman" w:cs="Times New Roman"/>
          <w:sz w:val="27"/>
          <w:szCs w:val="27"/>
          <w:lang w:eastAsia="ru-RU"/>
        </w:rPr>
        <w:t>Заемщик  вправе сообщить кредитору о своем согласии заключить договор на предложенных банком условиях в течение пяти рабочих дней со дня их предоставления, если кредитором не установлен больший срок. В течение данного срока предложенные кредитором индивидуальные ус</w:t>
      </w:r>
      <w:r>
        <w:rPr>
          <w:rFonts w:ascii="Times New Roman" w:hAnsi="Times New Roman" w:cs="Times New Roman"/>
          <w:sz w:val="27"/>
          <w:szCs w:val="27"/>
          <w:lang w:eastAsia="ru-RU"/>
        </w:rPr>
        <w:t>ловия не могут быть изменены им</w:t>
      </w:r>
      <w:r w:rsidRPr="004F1470">
        <w:rPr>
          <w:rFonts w:ascii="Times New Roman" w:hAnsi="Times New Roman" w:cs="Times New Roman"/>
          <w:sz w:val="27"/>
          <w:szCs w:val="27"/>
          <w:lang w:eastAsia="ru-RU"/>
        </w:rPr>
        <w:t xml:space="preserve">в одностороннем порядке. Если кредитор получит подписанные заемщиком  индивидуальные условия по истечении указанного срока, договор не будет считаться заключенным. </w:t>
      </w:r>
    </w:p>
    <w:p w:rsidR="00C85144" w:rsidRPr="004F1470" w:rsidRDefault="00C85144" w:rsidP="00C85144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F1470">
        <w:rPr>
          <w:rFonts w:ascii="Times New Roman" w:hAnsi="Times New Roman" w:cs="Times New Roman"/>
          <w:sz w:val="27"/>
          <w:szCs w:val="27"/>
          <w:lang w:eastAsia="ru-RU"/>
        </w:rPr>
        <w:t>Если индивидуальными условиями договора потребительского кредита (займа) предусмотрено открытие кредитором заемщику банковского счета, все операции по счету, связанные с исполнением обязательств по договору, включая открытие счета, выдачу и зачисление на счет суммы кредита (займа), должны осуществляться кредитором  бесплатно.</w:t>
      </w:r>
    </w:p>
    <w:p w:rsidR="00C85144" w:rsidRDefault="00C85144" w:rsidP="00C8514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144" w:rsidRPr="00A405D5" w:rsidRDefault="00C85144" w:rsidP="00C8514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85144" w:rsidRPr="004F1470" w:rsidRDefault="00C85144" w:rsidP="00C8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470">
        <w:rPr>
          <w:rFonts w:ascii="Times New Roman" w:hAnsi="Times New Roman" w:cs="Times New Roman"/>
          <w:b/>
          <w:sz w:val="24"/>
          <w:szCs w:val="24"/>
        </w:rPr>
        <w:t>т</w:t>
      </w:r>
      <w:r w:rsidRPr="004F1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 «горячей линии» Госкомитета РБ по торговле  8 (347) 218-09-78</w:t>
      </w:r>
    </w:p>
    <w:p w:rsidR="00C85144" w:rsidRDefault="00C85144" w:rsidP="00C8514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D7" w:rsidRDefault="003E69D7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3E69D7" w:rsidSect="003E69D7">
      <w:pgSz w:w="11906" w:h="16838"/>
      <w:pgMar w:top="822" w:right="992" w:bottom="851" w:left="1134" w:header="709" w:footer="709" w:gutter="0"/>
      <w:cols w:space="99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9E9" w:rsidRDefault="007129E9" w:rsidP="00ED468F">
      <w:pPr>
        <w:spacing w:after="0" w:line="240" w:lineRule="auto"/>
      </w:pPr>
      <w:r>
        <w:separator/>
      </w:r>
    </w:p>
  </w:endnote>
  <w:endnote w:type="continuationSeparator" w:id="1">
    <w:p w:rsidR="007129E9" w:rsidRDefault="007129E9" w:rsidP="00ED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9E9" w:rsidRDefault="007129E9" w:rsidP="00ED468F">
      <w:pPr>
        <w:spacing w:after="0" w:line="240" w:lineRule="auto"/>
      </w:pPr>
      <w:r>
        <w:separator/>
      </w:r>
    </w:p>
  </w:footnote>
  <w:footnote w:type="continuationSeparator" w:id="1">
    <w:p w:rsidR="007129E9" w:rsidRDefault="007129E9" w:rsidP="00ED4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918"/>
    <w:multiLevelType w:val="hybridMultilevel"/>
    <w:tmpl w:val="1FC8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B4225"/>
    <w:multiLevelType w:val="hybridMultilevel"/>
    <w:tmpl w:val="68B6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72945"/>
    <w:multiLevelType w:val="hybridMultilevel"/>
    <w:tmpl w:val="0582C2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771066"/>
    <w:multiLevelType w:val="hybridMultilevel"/>
    <w:tmpl w:val="B5841BF2"/>
    <w:lvl w:ilvl="0" w:tplc="0F82400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4C1757"/>
    <w:multiLevelType w:val="hybridMultilevel"/>
    <w:tmpl w:val="EAA41278"/>
    <w:lvl w:ilvl="0" w:tplc="FE5EF9A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3C4C6F3A"/>
    <w:multiLevelType w:val="multilevel"/>
    <w:tmpl w:val="AC8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0C35BD"/>
    <w:multiLevelType w:val="hybridMultilevel"/>
    <w:tmpl w:val="8E446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A9B5FBE"/>
    <w:multiLevelType w:val="hybridMultilevel"/>
    <w:tmpl w:val="66D45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145E9"/>
    <w:multiLevelType w:val="hybridMultilevel"/>
    <w:tmpl w:val="7D8A9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0513B2"/>
    <w:multiLevelType w:val="hybridMultilevel"/>
    <w:tmpl w:val="8588191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1EC443D"/>
    <w:multiLevelType w:val="hybridMultilevel"/>
    <w:tmpl w:val="D802656A"/>
    <w:lvl w:ilvl="0" w:tplc="6C7064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2335DE7"/>
    <w:multiLevelType w:val="hybridMultilevel"/>
    <w:tmpl w:val="2F9271E8"/>
    <w:lvl w:ilvl="0" w:tplc="7B82C98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934BC"/>
    <w:multiLevelType w:val="hybridMultilevel"/>
    <w:tmpl w:val="217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12"/>
  </w:num>
  <w:num w:numId="8">
    <w:abstractNumId w:val="0"/>
  </w:num>
  <w:num w:numId="9">
    <w:abstractNumId w:val="2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BA5"/>
    <w:rsid w:val="0001424A"/>
    <w:rsid w:val="000246FB"/>
    <w:rsid w:val="000504AE"/>
    <w:rsid w:val="0006051E"/>
    <w:rsid w:val="00063507"/>
    <w:rsid w:val="000C1304"/>
    <w:rsid w:val="000C6EE8"/>
    <w:rsid w:val="000C77E6"/>
    <w:rsid w:val="000D1D2D"/>
    <w:rsid w:val="001008B6"/>
    <w:rsid w:val="00101F99"/>
    <w:rsid w:val="00105A88"/>
    <w:rsid w:val="0012284D"/>
    <w:rsid w:val="00181DEF"/>
    <w:rsid w:val="001848F9"/>
    <w:rsid w:val="00196200"/>
    <w:rsid w:val="001A4ED5"/>
    <w:rsid w:val="001A5E32"/>
    <w:rsid w:val="001A5E4A"/>
    <w:rsid w:val="001C67C3"/>
    <w:rsid w:val="001D0779"/>
    <w:rsid w:val="001D3AA9"/>
    <w:rsid w:val="001D76EE"/>
    <w:rsid w:val="001E350B"/>
    <w:rsid w:val="001F10D2"/>
    <w:rsid w:val="00220E68"/>
    <w:rsid w:val="002730FE"/>
    <w:rsid w:val="002A42C2"/>
    <w:rsid w:val="002C56A2"/>
    <w:rsid w:val="002C7FAF"/>
    <w:rsid w:val="002D322E"/>
    <w:rsid w:val="002E6191"/>
    <w:rsid w:val="003136A7"/>
    <w:rsid w:val="00316245"/>
    <w:rsid w:val="00337438"/>
    <w:rsid w:val="003461B7"/>
    <w:rsid w:val="00347063"/>
    <w:rsid w:val="00355821"/>
    <w:rsid w:val="0037352B"/>
    <w:rsid w:val="0037381C"/>
    <w:rsid w:val="00374D90"/>
    <w:rsid w:val="003B0382"/>
    <w:rsid w:val="003C239C"/>
    <w:rsid w:val="003C555F"/>
    <w:rsid w:val="003E69D7"/>
    <w:rsid w:val="00405EFF"/>
    <w:rsid w:val="00414759"/>
    <w:rsid w:val="004256A2"/>
    <w:rsid w:val="004334A6"/>
    <w:rsid w:val="004341D3"/>
    <w:rsid w:val="004758FD"/>
    <w:rsid w:val="00480D66"/>
    <w:rsid w:val="004943A7"/>
    <w:rsid w:val="004966D8"/>
    <w:rsid w:val="004C5BA5"/>
    <w:rsid w:val="00504945"/>
    <w:rsid w:val="00517611"/>
    <w:rsid w:val="00532B96"/>
    <w:rsid w:val="00551053"/>
    <w:rsid w:val="00595916"/>
    <w:rsid w:val="005B0DBE"/>
    <w:rsid w:val="005B0F71"/>
    <w:rsid w:val="00602F2D"/>
    <w:rsid w:val="0063676F"/>
    <w:rsid w:val="00675CD1"/>
    <w:rsid w:val="006D6B84"/>
    <w:rsid w:val="006E047C"/>
    <w:rsid w:val="007129E9"/>
    <w:rsid w:val="007204FB"/>
    <w:rsid w:val="00744AF9"/>
    <w:rsid w:val="00762ADB"/>
    <w:rsid w:val="007B46CA"/>
    <w:rsid w:val="007C696D"/>
    <w:rsid w:val="007E7DAB"/>
    <w:rsid w:val="008121CA"/>
    <w:rsid w:val="00815F4A"/>
    <w:rsid w:val="00836563"/>
    <w:rsid w:val="0088500C"/>
    <w:rsid w:val="008C54FA"/>
    <w:rsid w:val="008F3833"/>
    <w:rsid w:val="008F67D1"/>
    <w:rsid w:val="009100E6"/>
    <w:rsid w:val="0093111E"/>
    <w:rsid w:val="009347AC"/>
    <w:rsid w:val="00945A80"/>
    <w:rsid w:val="009471FA"/>
    <w:rsid w:val="00950C4E"/>
    <w:rsid w:val="00971D35"/>
    <w:rsid w:val="009727CD"/>
    <w:rsid w:val="00A360E0"/>
    <w:rsid w:val="00A9151C"/>
    <w:rsid w:val="00A9216A"/>
    <w:rsid w:val="00AD6B76"/>
    <w:rsid w:val="00AE29CF"/>
    <w:rsid w:val="00B00387"/>
    <w:rsid w:val="00B23E18"/>
    <w:rsid w:val="00B240D1"/>
    <w:rsid w:val="00B30256"/>
    <w:rsid w:val="00B41418"/>
    <w:rsid w:val="00B5196E"/>
    <w:rsid w:val="00B7037C"/>
    <w:rsid w:val="00B832D8"/>
    <w:rsid w:val="00B939A5"/>
    <w:rsid w:val="00B94700"/>
    <w:rsid w:val="00BA2C57"/>
    <w:rsid w:val="00BB36AF"/>
    <w:rsid w:val="00BE186C"/>
    <w:rsid w:val="00C02F0F"/>
    <w:rsid w:val="00C13DE8"/>
    <w:rsid w:val="00C1460E"/>
    <w:rsid w:val="00C14693"/>
    <w:rsid w:val="00C148B7"/>
    <w:rsid w:val="00C55C2F"/>
    <w:rsid w:val="00C606E2"/>
    <w:rsid w:val="00C61981"/>
    <w:rsid w:val="00C66085"/>
    <w:rsid w:val="00C85144"/>
    <w:rsid w:val="00CA6AFF"/>
    <w:rsid w:val="00CB1AB2"/>
    <w:rsid w:val="00CC02CF"/>
    <w:rsid w:val="00CC7F8D"/>
    <w:rsid w:val="00CD5B62"/>
    <w:rsid w:val="00CF6A9E"/>
    <w:rsid w:val="00D33437"/>
    <w:rsid w:val="00D35BBF"/>
    <w:rsid w:val="00D41D02"/>
    <w:rsid w:val="00D50367"/>
    <w:rsid w:val="00D773F6"/>
    <w:rsid w:val="00D84709"/>
    <w:rsid w:val="00DB6EBA"/>
    <w:rsid w:val="00DC0945"/>
    <w:rsid w:val="00E06F89"/>
    <w:rsid w:val="00E13420"/>
    <w:rsid w:val="00E17772"/>
    <w:rsid w:val="00E24C09"/>
    <w:rsid w:val="00E32AB4"/>
    <w:rsid w:val="00E33845"/>
    <w:rsid w:val="00E45045"/>
    <w:rsid w:val="00E50155"/>
    <w:rsid w:val="00E734E7"/>
    <w:rsid w:val="00E900F8"/>
    <w:rsid w:val="00EA6485"/>
    <w:rsid w:val="00EB7CE6"/>
    <w:rsid w:val="00ED468F"/>
    <w:rsid w:val="00EE17E2"/>
    <w:rsid w:val="00F13522"/>
    <w:rsid w:val="00F142F0"/>
    <w:rsid w:val="00F26731"/>
    <w:rsid w:val="00F52AD4"/>
    <w:rsid w:val="00F547C2"/>
    <w:rsid w:val="00F60340"/>
    <w:rsid w:val="00F672E4"/>
    <w:rsid w:val="00F67CDD"/>
    <w:rsid w:val="00F913B6"/>
    <w:rsid w:val="00F91786"/>
    <w:rsid w:val="00FA17E9"/>
    <w:rsid w:val="00FE0A95"/>
    <w:rsid w:val="00FE2630"/>
    <w:rsid w:val="00FF4E9A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table" w:styleId="ad">
    <w:name w:val="Table Grid"/>
    <w:basedOn w:val="a1"/>
    <w:uiPriority w:val="59"/>
    <w:rsid w:val="0081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table" w:styleId="ad">
    <w:name w:val="Table Grid"/>
    <w:basedOn w:val="a1"/>
    <w:uiPriority w:val="59"/>
    <w:rsid w:val="0081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E448-7CDF-43D9-8571-8278BA9C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Selsovet</cp:lastModifiedBy>
  <cp:revision>2</cp:revision>
  <cp:lastPrinted>2018-08-07T10:18:00Z</cp:lastPrinted>
  <dcterms:created xsi:type="dcterms:W3CDTF">2020-07-17T05:22:00Z</dcterms:created>
  <dcterms:modified xsi:type="dcterms:W3CDTF">2020-07-17T05:22:00Z</dcterms:modified>
</cp:coreProperties>
</file>